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9E" w:rsidRPr="0053179E" w:rsidRDefault="0053179E" w:rsidP="0053179E">
      <w:pPr>
        <w:shd w:val="clear" w:color="auto" w:fill="FEFEFE"/>
        <w:spacing w:before="100" w:beforeAutospacing="1" w:after="100" w:afterAutospacing="1" w:line="240" w:lineRule="auto"/>
        <w:outlineLvl w:val="0"/>
        <w:rPr>
          <w:rFonts w:ascii="Helvetica" w:eastAsia="新細明體" w:hAnsi="Helvetica" w:cs="Helvetica"/>
          <w:b/>
          <w:bCs/>
          <w:color w:val="393939"/>
          <w:kern w:val="36"/>
          <w:sz w:val="48"/>
          <w:szCs w:val="48"/>
        </w:rPr>
      </w:pPr>
      <w:r w:rsidRPr="0053179E">
        <w:rPr>
          <w:rFonts w:ascii="Helvetica" w:eastAsia="新細明體" w:hAnsi="Helvetica" w:cs="Helvetica"/>
          <w:b/>
          <w:bCs/>
          <w:color w:val="393939"/>
          <w:kern w:val="36"/>
          <w:sz w:val="48"/>
          <w:szCs w:val="48"/>
        </w:rPr>
        <w:t>GLOBAL REGULATION: EC unveils six-point plan to tackle money laundering.</w:t>
      </w:r>
    </w:p>
    <w:p w:rsidR="0053179E" w:rsidRPr="0053179E" w:rsidRDefault="0053179E" w:rsidP="0053179E">
      <w:pPr>
        <w:shd w:val="clear" w:color="auto" w:fill="FEFEFE"/>
        <w:spacing w:line="240" w:lineRule="auto"/>
        <w:rPr>
          <w:rFonts w:ascii="新細明體" w:eastAsia="新細明體" w:hAnsi="新細明體" w:cs="新細明體"/>
          <w:color w:val="A61D25"/>
          <w:kern w:val="0"/>
          <w:szCs w:val="24"/>
        </w:rPr>
      </w:pPr>
      <w:r w:rsidRPr="0053179E">
        <w:rPr>
          <w:rFonts w:ascii="Helvetica" w:eastAsia="新細明體" w:hAnsi="Helvetica" w:cs="Helvetica"/>
          <w:color w:val="393939"/>
          <w:kern w:val="0"/>
          <w:szCs w:val="24"/>
        </w:rPr>
        <w:fldChar w:fldCharType="begin"/>
      </w:r>
      <w:r w:rsidRPr="0053179E">
        <w:rPr>
          <w:rFonts w:ascii="Helvetica" w:eastAsia="新細明體" w:hAnsi="Helvetica" w:cs="Helvetica"/>
          <w:color w:val="393939"/>
          <w:kern w:val="0"/>
          <w:szCs w:val="24"/>
        </w:rPr>
        <w:instrText xml:space="preserve"> HYPERLINK "https://www.ifcreview.com/news/categories/regulation-and-policy/" </w:instrText>
      </w:r>
      <w:r w:rsidRPr="0053179E">
        <w:rPr>
          <w:rFonts w:ascii="Helvetica" w:eastAsia="新細明體" w:hAnsi="Helvetica" w:cs="Helvetica"/>
          <w:color w:val="393939"/>
          <w:kern w:val="0"/>
          <w:szCs w:val="24"/>
        </w:rPr>
        <w:fldChar w:fldCharType="separate"/>
      </w:r>
    </w:p>
    <w:p w:rsidR="0053179E" w:rsidRPr="0053179E" w:rsidRDefault="0053179E" w:rsidP="0053179E">
      <w:pPr>
        <w:shd w:val="clear" w:color="auto" w:fill="FEFEFE"/>
        <w:spacing w:after="150" w:line="240" w:lineRule="auto"/>
        <w:rPr>
          <w:rFonts w:ascii="新細明體" w:eastAsia="新細明體" w:hAnsi="新細明體" w:cs="新細明體"/>
          <w:kern w:val="0"/>
          <w:sz w:val="18"/>
          <w:szCs w:val="18"/>
        </w:rPr>
      </w:pPr>
      <w:r w:rsidRPr="0053179E">
        <w:rPr>
          <w:rFonts w:ascii="Helvetica" w:eastAsia="新細明體" w:hAnsi="Helvetica" w:cs="Helvetica"/>
          <w:color w:val="A61D25"/>
          <w:kern w:val="0"/>
          <w:sz w:val="18"/>
          <w:szCs w:val="18"/>
        </w:rPr>
        <w:t xml:space="preserve">Regulation </w:t>
      </w:r>
      <w:proofErr w:type="gramStart"/>
      <w:r w:rsidRPr="0053179E">
        <w:rPr>
          <w:rFonts w:ascii="Helvetica" w:eastAsia="新細明體" w:hAnsi="Helvetica" w:cs="Helvetica"/>
          <w:color w:val="A61D25"/>
          <w:kern w:val="0"/>
          <w:sz w:val="18"/>
          <w:szCs w:val="18"/>
        </w:rPr>
        <w:t>An</w:t>
      </w:r>
      <w:proofErr w:type="gramEnd"/>
      <w:r w:rsidRPr="0053179E">
        <w:rPr>
          <w:rFonts w:ascii="Helvetica" w:eastAsia="新細明體" w:hAnsi="Helvetica" w:cs="Helvetica"/>
          <w:color w:val="A61D25"/>
          <w:kern w:val="0"/>
          <w:sz w:val="18"/>
          <w:szCs w:val="18"/>
        </w:rPr>
        <w:t>d Policy</w:t>
      </w:r>
    </w:p>
    <w:p w:rsidR="0053179E" w:rsidRPr="0053179E" w:rsidRDefault="0053179E" w:rsidP="0053179E">
      <w:pPr>
        <w:shd w:val="clear" w:color="auto" w:fill="FEFEFE"/>
        <w:spacing w:line="240" w:lineRule="auto"/>
        <w:rPr>
          <w:rFonts w:ascii="新細明體" w:eastAsia="新細明體" w:hAnsi="新細明體" w:cs="新細明體"/>
          <w:kern w:val="0"/>
          <w:szCs w:val="24"/>
        </w:rPr>
      </w:pPr>
      <w:r w:rsidRPr="0053179E">
        <w:rPr>
          <w:rFonts w:ascii="Helvetica" w:eastAsia="新細明體" w:hAnsi="Helvetica" w:cs="Helvetica"/>
          <w:color w:val="393939"/>
          <w:kern w:val="0"/>
          <w:szCs w:val="24"/>
        </w:rPr>
        <w:fldChar w:fldCharType="end"/>
      </w:r>
      <w:bookmarkStart w:id="0" w:name="_GoBack"/>
      <w:bookmarkEnd w:id="0"/>
    </w:p>
    <w:p w:rsidR="0053179E" w:rsidRPr="0053179E" w:rsidRDefault="0053179E" w:rsidP="0053179E">
      <w:pPr>
        <w:shd w:val="clear" w:color="auto" w:fill="FEFEFE"/>
        <w:spacing w:after="450" w:line="240" w:lineRule="auto"/>
        <w:rPr>
          <w:rFonts w:ascii="Helvetica" w:eastAsia="新細明體" w:hAnsi="Helvetica" w:cs="Helvetica"/>
          <w:color w:val="444444"/>
          <w:kern w:val="0"/>
          <w:szCs w:val="24"/>
        </w:rPr>
      </w:pPr>
      <w:r w:rsidRPr="0053179E">
        <w:rPr>
          <w:rFonts w:ascii="Helvetica" w:eastAsia="新細明體" w:hAnsi="Helvetica" w:cs="Helvetica"/>
          <w:i/>
          <w:iCs/>
          <w:color w:val="444444"/>
          <w:kern w:val="0"/>
          <w:szCs w:val="24"/>
        </w:rPr>
        <w:t xml:space="preserve">As published on </w:t>
      </w:r>
      <w:proofErr w:type="gramStart"/>
      <w:r w:rsidRPr="0053179E">
        <w:rPr>
          <w:rFonts w:ascii="Helvetica" w:eastAsia="新細明體" w:hAnsi="Helvetica" w:cs="Helvetica"/>
          <w:i/>
          <w:iCs/>
          <w:color w:val="444444"/>
          <w:kern w:val="0"/>
          <w:szCs w:val="24"/>
        </w:rPr>
        <w:t>complianceweek.com ,</w:t>
      </w:r>
      <w:proofErr w:type="gramEnd"/>
      <w:r w:rsidRPr="0053179E">
        <w:rPr>
          <w:rFonts w:ascii="Helvetica" w:eastAsia="新細明體" w:hAnsi="Helvetica" w:cs="Helvetica"/>
          <w:i/>
          <w:iCs/>
          <w:color w:val="444444"/>
          <w:kern w:val="0"/>
          <w:szCs w:val="24"/>
        </w:rPr>
        <w:t xml:space="preserve"> Wednesday 13 May, 2020.</w:t>
      </w:r>
    </w:p>
    <w:p w:rsidR="0053179E" w:rsidRPr="0053179E" w:rsidRDefault="0053179E" w:rsidP="0053179E">
      <w:pPr>
        <w:shd w:val="clear" w:color="auto" w:fill="FEFEFE"/>
        <w:spacing w:after="450" w:line="240" w:lineRule="auto"/>
        <w:rPr>
          <w:rFonts w:ascii="Helvetica" w:eastAsia="新細明體" w:hAnsi="Helvetica" w:cs="Helvetica"/>
          <w:color w:val="444444"/>
          <w:kern w:val="0"/>
          <w:szCs w:val="24"/>
        </w:rPr>
      </w:pPr>
      <w:r w:rsidRPr="0053179E">
        <w:rPr>
          <w:rFonts w:ascii="Helvetica" w:eastAsia="新細明體" w:hAnsi="Helvetica" w:cs="Helvetica"/>
          <w:color w:val="444444"/>
          <w:kern w:val="0"/>
          <w:szCs w:val="24"/>
        </w:rPr>
        <w:t>The European Commission has unveiled a new six-point plan to tackle money laundering and terrorist financing.</w:t>
      </w:r>
    </w:p>
    <w:p w:rsidR="0053179E" w:rsidRPr="0053179E" w:rsidRDefault="0053179E" w:rsidP="0053179E">
      <w:pPr>
        <w:shd w:val="clear" w:color="auto" w:fill="FEFEFE"/>
        <w:spacing w:after="450" w:line="240" w:lineRule="auto"/>
        <w:rPr>
          <w:rFonts w:ascii="Helvetica" w:eastAsia="新細明體" w:hAnsi="Helvetica" w:cs="Helvetica"/>
          <w:color w:val="444444"/>
          <w:kern w:val="0"/>
          <w:szCs w:val="24"/>
        </w:rPr>
      </w:pPr>
      <w:r w:rsidRPr="0053179E">
        <w:rPr>
          <w:rFonts w:ascii="Helvetica" w:eastAsia="新細明體" w:hAnsi="Helvetica" w:cs="Helvetica"/>
          <w:color w:val="444444"/>
          <w:kern w:val="0"/>
          <w:szCs w:val="24"/>
        </w:rPr>
        <w:t>The “ambitious and multifaceted” action plan published last week sets out concrete measures the Commission will take over the next 12 months to better enforce, supervise, and coordinate the EU’s rules on combating money laundering and terrorist financing while shutting down any remaining loopholes and removing any weak links in the EU’s rules.</w:t>
      </w:r>
    </w:p>
    <w:p w:rsidR="0053179E" w:rsidRPr="0053179E" w:rsidRDefault="0053179E" w:rsidP="0053179E">
      <w:pPr>
        <w:shd w:val="clear" w:color="auto" w:fill="FEFEFE"/>
        <w:spacing w:after="450" w:line="240" w:lineRule="auto"/>
        <w:rPr>
          <w:rFonts w:ascii="Helvetica" w:eastAsia="新細明體" w:hAnsi="Helvetica" w:cs="Helvetica"/>
          <w:color w:val="444444"/>
          <w:kern w:val="0"/>
          <w:szCs w:val="24"/>
        </w:rPr>
      </w:pPr>
      <w:r w:rsidRPr="0053179E">
        <w:rPr>
          <w:rFonts w:ascii="Helvetica" w:eastAsia="新細明體" w:hAnsi="Helvetica" w:cs="Helvetica"/>
          <w:color w:val="444444"/>
          <w:kern w:val="0"/>
          <w:szCs w:val="24"/>
        </w:rPr>
        <w:t>The plan rests on six pillars:</w:t>
      </w:r>
    </w:p>
    <w:p w:rsidR="0053179E" w:rsidRPr="0053179E" w:rsidRDefault="0053179E" w:rsidP="0053179E">
      <w:pPr>
        <w:numPr>
          <w:ilvl w:val="0"/>
          <w:numId w:val="27"/>
        </w:numPr>
        <w:shd w:val="clear" w:color="auto" w:fill="FEFEFE"/>
        <w:spacing w:line="240" w:lineRule="auto"/>
        <w:rPr>
          <w:rFonts w:ascii="Helvetica" w:eastAsia="新細明體" w:hAnsi="Helvetica" w:cs="Helvetica"/>
          <w:color w:val="393939"/>
          <w:kern w:val="0"/>
          <w:szCs w:val="24"/>
        </w:rPr>
      </w:pPr>
      <w:r w:rsidRPr="0053179E">
        <w:rPr>
          <w:rFonts w:ascii="Helvetica" w:eastAsia="新細明體" w:hAnsi="Helvetica" w:cs="Helvetica"/>
          <w:color w:val="393939"/>
          <w:kern w:val="0"/>
          <w:szCs w:val="24"/>
        </w:rPr>
        <w:t>Ensuring EU rules are applied effectively throughout all member states through better monitoring;</w:t>
      </w:r>
    </w:p>
    <w:p w:rsidR="0053179E" w:rsidRPr="0053179E" w:rsidRDefault="0053179E" w:rsidP="0053179E">
      <w:pPr>
        <w:numPr>
          <w:ilvl w:val="0"/>
          <w:numId w:val="27"/>
        </w:numPr>
        <w:shd w:val="clear" w:color="auto" w:fill="FEFEFE"/>
        <w:spacing w:line="240" w:lineRule="auto"/>
        <w:rPr>
          <w:rFonts w:ascii="Helvetica" w:eastAsia="新細明體" w:hAnsi="Helvetica" w:cs="Helvetica"/>
          <w:color w:val="393939"/>
          <w:kern w:val="0"/>
          <w:szCs w:val="24"/>
        </w:rPr>
      </w:pPr>
      <w:r w:rsidRPr="0053179E">
        <w:rPr>
          <w:rFonts w:ascii="Helvetica" w:eastAsia="新細明體" w:hAnsi="Helvetica" w:cs="Helvetica"/>
          <w:color w:val="393939"/>
          <w:kern w:val="0"/>
          <w:szCs w:val="24"/>
        </w:rPr>
        <w:t>Proposing a single EU rulebook by the first quarter of 2021 member states can implement and apply evenly, rather than having 27 versions of money laundering rules criminals can exploit;</w:t>
      </w:r>
    </w:p>
    <w:p w:rsidR="0053179E" w:rsidRPr="0053179E" w:rsidRDefault="0053179E" w:rsidP="0053179E">
      <w:pPr>
        <w:numPr>
          <w:ilvl w:val="0"/>
          <w:numId w:val="27"/>
        </w:numPr>
        <w:shd w:val="clear" w:color="auto" w:fill="FEFEFE"/>
        <w:spacing w:line="240" w:lineRule="auto"/>
        <w:rPr>
          <w:rFonts w:ascii="Helvetica" w:eastAsia="新細明體" w:hAnsi="Helvetica" w:cs="Helvetica"/>
          <w:color w:val="393939"/>
          <w:kern w:val="0"/>
          <w:szCs w:val="24"/>
        </w:rPr>
      </w:pPr>
      <w:r w:rsidRPr="0053179E">
        <w:rPr>
          <w:rFonts w:ascii="Helvetica" w:eastAsia="新細明體" w:hAnsi="Helvetica" w:cs="Helvetica"/>
          <w:color w:val="393939"/>
          <w:kern w:val="0"/>
          <w:szCs w:val="24"/>
        </w:rPr>
        <w:t>Setting up an EU-level supervisor. Currently, it is up to each member state to individually supervise EU rules in this area. As a result, gaps can develop in how the rules are understood and enforced;</w:t>
      </w:r>
    </w:p>
    <w:p w:rsidR="0053179E" w:rsidRPr="0053179E" w:rsidRDefault="0053179E" w:rsidP="0053179E">
      <w:pPr>
        <w:numPr>
          <w:ilvl w:val="0"/>
          <w:numId w:val="27"/>
        </w:numPr>
        <w:shd w:val="clear" w:color="auto" w:fill="FEFEFE"/>
        <w:spacing w:line="240" w:lineRule="auto"/>
        <w:rPr>
          <w:rFonts w:ascii="Helvetica" w:eastAsia="新細明體" w:hAnsi="Helvetica" w:cs="Helvetica"/>
          <w:color w:val="393939"/>
          <w:kern w:val="0"/>
          <w:szCs w:val="24"/>
        </w:rPr>
      </w:pPr>
      <w:r w:rsidRPr="0053179E">
        <w:rPr>
          <w:rFonts w:ascii="Helvetica" w:eastAsia="新細明體" w:hAnsi="Helvetica" w:cs="Helvetica"/>
          <w:color w:val="393939"/>
          <w:kern w:val="0"/>
          <w:szCs w:val="24"/>
        </w:rPr>
        <w:t>Setting up a mechanism whereby EU countries’ financial intelligence units coordinate more effectively and share information more easily;</w:t>
      </w:r>
    </w:p>
    <w:p w:rsidR="0053179E" w:rsidRPr="0053179E" w:rsidRDefault="0053179E" w:rsidP="0053179E">
      <w:pPr>
        <w:numPr>
          <w:ilvl w:val="0"/>
          <w:numId w:val="27"/>
        </w:numPr>
        <w:shd w:val="clear" w:color="auto" w:fill="FEFEFE"/>
        <w:spacing w:line="240" w:lineRule="auto"/>
        <w:rPr>
          <w:rFonts w:ascii="Helvetica" w:eastAsia="新細明體" w:hAnsi="Helvetica" w:cs="Helvetica"/>
          <w:color w:val="393939"/>
          <w:kern w:val="0"/>
          <w:szCs w:val="24"/>
        </w:rPr>
      </w:pPr>
      <w:r w:rsidRPr="0053179E">
        <w:rPr>
          <w:rFonts w:ascii="Helvetica" w:eastAsia="新細明體" w:hAnsi="Helvetica" w:cs="Helvetica"/>
          <w:color w:val="393939"/>
          <w:kern w:val="0"/>
          <w:szCs w:val="24"/>
        </w:rPr>
        <w:t>Improving judicial and police coordination and cooperation among member states, as well as working with private-sector organizations to improve tackling money laundering and terrorist financing; and</w:t>
      </w:r>
    </w:p>
    <w:p w:rsidR="0053179E" w:rsidRPr="0053179E" w:rsidRDefault="0053179E" w:rsidP="0053179E">
      <w:pPr>
        <w:numPr>
          <w:ilvl w:val="0"/>
          <w:numId w:val="27"/>
        </w:numPr>
        <w:shd w:val="clear" w:color="auto" w:fill="FEFEFE"/>
        <w:spacing w:line="240" w:lineRule="auto"/>
        <w:rPr>
          <w:rFonts w:ascii="Helvetica" w:eastAsia="新細明體" w:hAnsi="Helvetica" w:cs="Helvetica"/>
          <w:color w:val="393939"/>
          <w:kern w:val="0"/>
          <w:szCs w:val="24"/>
        </w:rPr>
      </w:pPr>
      <w:r w:rsidRPr="0053179E">
        <w:rPr>
          <w:rFonts w:ascii="Helvetica" w:eastAsia="新細明體" w:hAnsi="Helvetica" w:cs="Helvetica"/>
          <w:color w:val="393939"/>
          <w:kern w:val="0"/>
          <w:szCs w:val="24"/>
        </w:rPr>
        <w:t>Encouraging greater global cooperation to counter money laundering, as well as stepping up the EU’s approach to third countries to see whether their AML controls/efforts are appropriate.</w:t>
      </w:r>
    </w:p>
    <w:p w:rsidR="0053179E" w:rsidRPr="0053179E" w:rsidRDefault="0053179E" w:rsidP="0053179E">
      <w:pPr>
        <w:shd w:val="clear" w:color="auto" w:fill="FEFEFE"/>
        <w:spacing w:after="450" w:line="240" w:lineRule="auto"/>
        <w:rPr>
          <w:rFonts w:ascii="Helvetica" w:eastAsia="新細明體" w:hAnsi="Helvetica" w:cs="Helvetica"/>
          <w:color w:val="444444"/>
          <w:kern w:val="0"/>
          <w:szCs w:val="24"/>
        </w:rPr>
      </w:pPr>
      <w:r w:rsidRPr="0053179E">
        <w:rPr>
          <w:rFonts w:ascii="Helvetica" w:eastAsia="新細明體" w:hAnsi="Helvetica" w:cs="Helvetica"/>
          <w:color w:val="444444"/>
          <w:kern w:val="0"/>
          <w:szCs w:val="24"/>
        </w:rPr>
        <w:lastRenderedPageBreak/>
        <w:t>The proposals are open to consultation until July 29.</w:t>
      </w:r>
    </w:p>
    <w:p w:rsidR="0053179E" w:rsidRPr="0053179E" w:rsidRDefault="0053179E" w:rsidP="0053179E">
      <w:pPr>
        <w:shd w:val="clear" w:color="auto" w:fill="FEFEFE"/>
        <w:spacing w:after="450" w:line="240" w:lineRule="auto"/>
        <w:rPr>
          <w:rFonts w:ascii="Helvetica" w:eastAsia="新細明體" w:hAnsi="Helvetica" w:cs="Helvetica"/>
          <w:color w:val="444444"/>
          <w:kern w:val="0"/>
          <w:szCs w:val="24"/>
        </w:rPr>
      </w:pPr>
      <w:r w:rsidRPr="0053179E">
        <w:rPr>
          <w:rFonts w:ascii="Helvetica" w:eastAsia="新細明體" w:hAnsi="Helvetica" w:cs="Helvetica"/>
          <w:color w:val="444444"/>
          <w:kern w:val="0"/>
          <w:szCs w:val="24"/>
        </w:rPr>
        <w:t>The initiative is a response to the Commission’s anti-money laundering report from July 2019 which highlighted a number of weaknesses in its framework to tackle the flow of dirty money and how that cash was being channeled through Europe’s banking system into the hands of terrorist organizations.</w:t>
      </w:r>
    </w:p>
    <w:p w:rsidR="0053179E" w:rsidRPr="0053179E" w:rsidRDefault="0053179E" w:rsidP="0053179E">
      <w:pPr>
        <w:shd w:val="clear" w:color="auto" w:fill="FEFEFE"/>
        <w:spacing w:after="450" w:line="240" w:lineRule="auto"/>
        <w:rPr>
          <w:rFonts w:ascii="Helvetica" w:eastAsia="新細明體" w:hAnsi="Helvetica" w:cs="Helvetica"/>
          <w:color w:val="444444"/>
          <w:kern w:val="0"/>
          <w:szCs w:val="24"/>
        </w:rPr>
      </w:pPr>
      <w:r w:rsidRPr="0053179E">
        <w:rPr>
          <w:rFonts w:ascii="Helvetica" w:eastAsia="新細明體" w:hAnsi="Helvetica" w:cs="Helvetica"/>
          <w:color w:val="444444"/>
          <w:kern w:val="0"/>
          <w:szCs w:val="24"/>
        </w:rPr>
        <w:t xml:space="preserve">The Commission has also published a new methodology to identify high-risk third countries that have strategic deficiencies in their national anti-money laundering and </w:t>
      </w:r>
      <w:proofErr w:type="gramStart"/>
      <w:r w:rsidRPr="0053179E">
        <w:rPr>
          <w:rFonts w:ascii="Helvetica" w:eastAsia="新細明體" w:hAnsi="Helvetica" w:cs="Helvetica"/>
          <w:color w:val="444444"/>
          <w:kern w:val="0"/>
          <w:szCs w:val="24"/>
        </w:rPr>
        <w:t>countering</w:t>
      </w:r>
      <w:proofErr w:type="gramEnd"/>
      <w:r w:rsidRPr="0053179E">
        <w:rPr>
          <w:rFonts w:ascii="Helvetica" w:eastAsia="新細明體" w:hAnsi="Helvetica" w:cs="Helvetica"/>
          <w:color w:val="444444"/>
          <w:kern w:val="0"/>
          <w:szCs w:val="24"/>
        </w:rPr>
        <w:t xml:space="preserve"> terrorist financing regimes, which pose significant threats to the EU’s financial system.</w:t>
      </w:r>
    </w:p>
    <w:p w:rsidR="0053179E" w:rsidRPr="0053179E" w:rsidRDefault="0053179E" w:rsidP="0053179E">
      <w:pPr>
        <w:shd w:val="clear" w:color="auto" w:fill="FEFEFE"/>
        <w:spacing w:after="450" w:line="240" w:lineRule="auto"/>
        <w:rPr>
          <w:rFonts w:ascii="Helvetica" w:eastAsia="新細明體" w:hAnsi="Helvetica" w:cs="Helvetica"/>
          <w:color w:val="444444"/>
          <w:kern w:val="0"/>
          <w:szCs w:val="24"/>
        </w:rPr>
      </w:pPr>
      <w:r w:rsidRPr="0053179E">
        <w:rPr>
          <w:rFonts w:ascii="Helvetica" w:eastAsia="新細明體" w:hAnsi="Helvetica" w:cs="Helvetica"/>
          <w:color w:val="444444"/>
          <w:kern w:val="0"/>
          <w:szCs w:val="24"/>
        </w:rPr>
        <w:t>Countries added to the list are the Bahamas, Barbados, Botswana, Cambodia, Ghana, Jamaica, Mauritius, Mongolia, Myanmar, Nicaragua, Panama, and Zimbabwe, while Bosnia-Herzegovina, Ethiopia, Guyana, Lao People’s Democratic Republic, Sri Lanka, and Tunisia have been delisted.</w:t>
      </w:r>
    </w:p>
    <w:p w:rsidR="0090596B" w:rsidRPr="0053179E" w:rsidRDefault="0090596B" w:rsidP="0053179E"/>
    <w:sectPr w:rsidR="0090596B" w:rsidRPr="0053179E" w:rsidSect="009B4EE9">
      <w:footerReference w:type="default" r:id="rId8"/>
      <w:pgSz w:w="11906" w:h="16838" w:code="9"/>
      <w:pgMar w:top="1440" w:right="1435" w:bottom="1440" w:left="143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EDA" w:rsidRDefault="00860EDA" w:rsidP="00CE6AB0">
      <w:pPr>
        <w:spacing w:line="240" w:lineRule="auto"/>
      </w:pPr>
      <w:r>
        <w:separator/>
      </w:r>
    </w:p>
  </w:endnote>
  <w:endnote w:type="continuationSeparator" w:id="0">
    <w:p w:rsidR="00860EDA" w:rsidRDefault="00860EDA" w:rsidP="00CE6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63769"/>
      <w:docPartObj>
        <w:docPartGallery w:val="Page Numbers (Bottom of Page)"/>
        <w:docPartUnique/>
      </w:docPartObj>
    </w:sdtPr>
    <w:sdtEndPr>
      <w:rPr>
        <w:rFonts w:ascii="Times New Roman" w:hAnsi="Times New Roman" w:cs="Times New Roman"/>
        <w:sz w:val="24"/>
        <w:szCs w:val="24"/>
      </w:rPr>
    </w:sdtEndPr>
    <w:sdtContent>
      <w:p w:rsidR="006A389D" w:rsidRPr="00270CCA" w:rsidRDefault="006A389D">
        <w:pPr>
          <w:pStyle w:val="a7"/>
          <w:jc w:val="center"/>
          <w:rPr>
            <w:rFonts w:ascii="Times New Roman" w:hAnsi="Times New Roman" w:cs="Times New Roman"/>
            <w:sz w:val="24"/>
            <w:szCs w:val="24"/>
          </w:rPr>
        </w:pPr>
        <w:r w:rsidRPr="00270CCA">
          <w:rPr>
            <w:rFonts w:ascii="Times New Roman" w:hAnsi="Times New Roman" w:cs="Times New Roman"/>
            <w:sz w:val="24"/>
            <w:szCs w:val="24"/>
          </w:rPr>
          <w:fldChar w:fldCharType="begin"/>
        </w:r>
        <w:r w:rsidRPr="00270CCA">
          <w:rPr>
            <w:rFonts w:ascii="Times New Roman" w:hAnsi="Times New Roman" w:cs="Times New Roman"/>
            <w:sz w:val="24"/>
            <w:szCs w:val="24"/>
          </w:rPr>
          <w:instrText>PAGE   \* MERGEFORMAT</w:instrText>
        </w:r>
        <w:r w:rsidRPr="00270CCA">
          <w:rPr>
            <w:rFonts w:ascii="Times New Roman" w:hAnsi="Times New Roman" w:cs="Times New Roman"/>
            <w:sz w:val="24"/>
            <w:szCs w:val="24"/>
          </w:rPr>
          <w:fldChar w:fldCharType="separate"/>
        </w:r>
        <w:r w:rsidR="0053179E" w:rsidRPr="0053179E">
          <w:rPr>
            <w:rFonts w:ascii="Times New Roman" w:hAnsi="Times New Roman" w:cs="Times New Roman"/>
            <w:noProof/>
            <w:sz w:val="24"/>
            <w:szCs w:val="24"/>
            <w:lang w:val="zh-TW"/>
          </w:rPr>
          <w:t>1</w:t>
        </w:r>
        <w:r w:rsidRPr="00270CCA">
          <w:rPr>
            <w:rFonts w:ascii="Times New Roman" w:hAnsi="Times New Roman" w:cs="Times New Roman"/>
            <w:sz w:val="24"/>
            <w:szCs w:val="24"/>
          </w:rPr>
          <w:fldChar w:fldCharType="end"/>
        </w:r>
      </w:p>
    </w:sdtContent>
  </w:sdt>
  <w:p w:rsidR="006A389D" w:rsidRDefault="006A38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EDA" w:rsidRDefault="00860EDA" w:rsidP="00CE6AB0">
      <w:pPr>
        <w:spacing w:line="240" w:lineRule="auto"/>
      </w:pPr>
      <w:r>
        <w:separator/>
      </w:r>
    </w:p>
  </w:footnote>
  <w:footnote w:type="continuationSeparator" w:id="0">
    <w:p w:rsidR="00860EDA" w:rsidRDefault="00860EDA" w:rsidP="00CE6A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CC5"/>
    <w:multiLevelType w:val="hybridMultilevel"/>
    <w:tmpl w:val="72860D0E"/>
    <w:lvl w:ilvl="0" w:tplc="72209D98">
      <w:start w:val="1"/>
      <w:numFmt w:val="upperLetter"/>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12E95"/>
    <w:multiLevelType w:val="hybridMultilevel"/>
    <w:tmpl w:val="7E340384"/>
    <w:lvl w:ilvl="0" w:tplc="9D6A8284">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775B2"/>
    <w:multiLevelType w:val="hybridMultilevel"/>
    <w:tmpl w:val="874E5106"/>
    <w:lvl w:ilvl="0" w:tplc="B6C07C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905532E"/>
    <w:multiLevelType w:val="multilevel"/>
    <w:tmpl w:val="D020D77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E5E58"/>
    <w:multiLevelType w:val="hybridMultilevel"/>
    <w:tmpl w:val="6DD87A66"/>
    <w:lvl w:ilvl="0" w:tplc="FE8A7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81C7C"/>
    <w:multiLevelType w:val="hybridMultilevel"/>
    <w:tmpl w:val="D6786B48"/>
    <w:lvl w:ilvl="0" w:tplc="62C208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2B634CD"/>
    <w:multiLevelType w:val="hybridMultilevel"/>
    <w:tmpl w:val="F2FEB502"/>
    <w:lvl w:ilvl="0" w:tplc="C90678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481C04"/>
    <w:multiLevelType w:val="hybridMultilevel"/>
    <w:tmpl w:val="010EE200"/>
    <w:lvl w:ilvl="0" w:tplc="E1A6242C">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AC41801"/>
    <w:multiLevelType w:val="multilevel"/>
    <w:tmpl w:val="278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B1334"/>
    <w:multiLevelType w:val="multilevel"/>
    <w:tmpl w:val="E38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800A3"/>
    <w:multiLevelType w:val="multilevel"/>
    <w:tmpl w:val="9F7C05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C602AE"/>
    <w:multiLevelType w:val="multilevel"/>
    <w:tmpl w:val="EF8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B1FB1"/>
    <w:multiLevelType w:val="multilevel"/>
    <w:tmpl w:val="02F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D0EB5"/>
    <w:multiLevelType w:val="multilevel"/>
    <w:tmpl w:val="DBE0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1066F5"/>
    <w:multiLevelType w:val="hybridMultilevel"/>
    <w:tmpl w:val="FE32551A"/>
    <w:lvl w:ilvl="0" w:tplc="BDCE1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613415"/>
    <w:multiLevelType w:val="hybridMultilevel"/>
    <w:tmpl w:val="F8AEC572"/>
    <w:lvl w:ilvl="0" w:tplc="FBD492AA">
      <w:start w:val="1"/>
      <w:numFmt w:val="decimal"/>
      <w:lvlText w:val="%1."/>
      <w:lvlJc w:val="left"/>
      <w:pPr>
        <w:ind w:left="708" w:hanging="36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6" w15:restartNumberingAfterBreak="0">
    <w:nsid w:val="62FA5632"/>
    <w:multiLevelType w:val="multilevel"/>
    <w:tmpl w:val="E2F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D6AA4"/>
    <w:multiLevelType w:val="hybridMultilevel"/>
    <w:tmpl w:val="51689A80"/>
    <w:lvl w:ilvl="0" w:tplc="DB76E4B4">
      <w:start w:val="1"/>
      <w:numFmt w:val="lowerLetter"/>
      <w:lvlText w:val="(%1)"/>
      <w:lvlJc w:val="left"/>
      <w:pPr>
        <w:ind w:left="2155" w:hanging="737"/>
      </w:pPr>
      <w:rPr>
        <w:rFonts w:hint="default"/>
      </w:rPr>
    </w:lvl>
    <w:lvl w:ilvl="1" w:tplc="04090019" w:tentative="1">
      <w:start w:val="1"/>
      <w:numFmt w:val="ideographTraditional"/>
      <w:lvlText w:val="%2、"/>
      <w:lvlJc w:val="left"/>
      <w:pPr>
        <w:ind w:left="3818" w:hanging="480"/>
      </w:pPr>
    </w:lvl>
    <w:lvl w:ilvl="2" w:tplc="0409001B" w:tentative="1">
      <w:start w:val="1"/>
      <w:numFmt w:val="lowerRoman"/>
      <w:lvlText w:val="%3."/>
      <w:lvlJc w:val="right"/>
      <w:pPr>
        <w:ind w:left="4298" w:hanging="480"/>
      </w:pPr>
    </w:lvl>
    <w:lvl w:ilvl="3" w:tplc="0409000F" w:tentative="1">
      <w:start w:val="1"/>
      <w:numFmt w:val="decimal"/>
      <w:lvlText w:val="%4."/>
      <w:lvlJc w:val="left"/>
      <w:pPr>
        <w:ind w:left="4778" w:hanging="480"/>
      </w:pPr>
    </w:lvl>
    <w:lvl w:ilvl="4" w:tplc="04090019" w:tentative="1">
      <w:start w:val="1"/>
      <w:numFmt w:val="ideographTraditional"/>
      <w:lvlText w:val="%5、"/>
      <w:lvlJc w:val="left"/>
      <w:pPr>
        <w:ind w:left="5258" w:hanging="480"/>
      </w:pPr>
    </w:lvl>
    <w:lvl w:ilvl="5" w:tplc="0409001B" w:tentative="1">
      <w:start w:val="1"/>
      <w:numFmt w:val="lowerRoman"/>
      <w:lvlText w:val="%6."/>
      <w:lvlJc w:val="right"/>
      <w:pPr>
        <w:ind w:left="5738" w:hanging="480"/>
      </w:pPr>
    </w:lvl>
    <w:lvl w:ilvl="6" w:tplc="0409000F" w:tentative="1">
      <w:start w:val="1"/>
      <w:numFmt w:val="decimal"/>
      <w:lvlText w:val="%7."/>
      <w:lvlJc w:val="left"/>
      <w:pPr>
        <w:ind w:left="6218" w:hanging="480"/>
      </w:pPr>
    </w:lvl>
    <w:lvl w:ilvl="7" w:tplc="04090019" w:tentative="1">
      <w:start w:val="1"/>
      <w:numFmt w:val="ideographTraditional"/>
      <w:lvlText w:val="%8、"/>
      <w:lvlJc w:val="left"/>
      <w:pPr>
        <w:ind w:left="6698" w:hanging="480"/>
      </w:pPr>
    </w:lvl>
    <w:lvl w:ilvl="8" w:tplc="0409001B" w:tentative="1">
      <w:start w:val="1"/>
      <w:numFmt w:val="lowerRoman"/>
      <w:lvlText w:val="%9."/>
      <w:lvlJc w:val="right"/>
      <w:pPr>
        <w:ind w:left="7178" w:hanging="480"/>
      </w:pPr>
    </w:lvl>
  </w:abstractNum>
  <w:abstractNum w:abstractNumId="18" w15:restartNumberingAfterBreak="0">
    <w:nsid w:val="65EA07C6"/>
    <w:multiLevelType w:val="multilevel"/>
    <w:tmpl w:val="BE9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613CF"/>
    <w:multiLevelType w:val="hybridMultilevel"/>
    <w:tmpl w:val="B852A13E"/>
    <w:lvl w:ilvl="0" w:tplc="DE785A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7D231E7"/>
    <w:multiLevelType w:val="multilevel"/>
    <w:tmpl w:val="5C2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55DE9"/>
    <w:multiLevelType w:val="hybridMultilevel"/>
    <w:tmpl w:val="2F38C97E"/>
    <w:lvl w:ilvl="0" w:tplc="A9CEDE3C">
      <w:start w:val="1"/>
      <w:numFmt w:val="decimal"/>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1F6B36"/>
    <w:multiLevelType w:val="hybridMultilevel"/>
    <w:tmpl w:val="98B6E3EE"/>
    <w:lvl w:ilvl="0" w:tplc="F70656CE">
      <w:start w:val="1"/>
      <w:numFmt w:val="lowerLetter"/>
      <w:lvlText w:val="(%1)"/>
      <w:lvlJc w:val="left"/>
      <w:pPr>
        <w:ind w:left="1920" w:hanging="360"/>
      </w:pPr>
      <w:rPr>
        <w:rFonts w:hint="default"/>
      </w:rPr>
    </w:lvl>
    <w:lvl w:ilvl="1" w:tplc="04090019">
      <w:start w:val="1"/>
      <w:numFmt w:val="ideographTraditional"/>
      <w:lvlText w:val="%2、"/>
      <w:lvlJc w:val="left"/>
      <w:pPr>
        <w:ind w:left="2465"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23" w15:restartNumberingAfterBreak="0">
    <w:nsid w:val="6B584F53"/>
    <w:multiLevelType w:val="multilevel"/>
    <w:tmpl w:val="B6568296"/>
    <w:lvl w:ilvl="0">
      <w:start w:val="1"/>
      <w:numFmt w:val="decimal"/>
      <w:lvlText w:val="%1."/>
      <w:lvlJc w:val="left"/>
      <w:pPr>
        <w:ind w:left="737" w:hanging="737"/>
      </w:pPr>
      <w:rPr>
        <w:rFonts w:hint="default"/>
        <w:b/>
      </w:rPr>
    </w:lvl>
    <w:lvl w:ilvl="1">
      <w:start w:val="1"/>
      <w:numFmt w:val="decimal"/>
      <w:isLgl/>
      <w:lvlText w:val="%1.%2"/>
      <w:lvlJc w:val="left"/>
      <w:pPr>
        <w:ind w:left="1474" w:hanging="7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FE20DDD"/>
    <w:multiLevelType w:val="hybridMultilevel"/>
    <w:tmpl w:val="D07802E2"/>
    <w:lvl w:ilvl="0" w:tplc="2A6487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AA32241"/>
    <w:multiLevelType w:val="hybridMultilevel"/>
    <w:tmpl w:val="3182B984"/>
    <w:lvl w:ilvl="0" w:tplc="AB72D512">
      <w:start w:val="1"/>
      <w:numFmt w:val="decimal"/>
      <w:lvlText w:val="(%1)"/>
      <w:lvlJc w:val="left"/>
      <w:pPr>
        <w:ind w:left="360" w:hanging="360"/>
      </w:pPr>
      <w:rPr>
        <w:rFonts w:asciiTheme="majorHAnsi" w:eastAsiaTheme="minorEastAsia" w:hAnsiTheme="majorHAnsi" w:cs="David"/>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C32BC6"/>
    <w:multiLevelType w:val="multilevel"/>
    <w:tmpl w:val="F50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5"/>
  </w:num>
  <w:num w:numId="3">
    <w:abstractNumId w:val="1"/>
  </w:num>
  <w:num w:numId="4">
    <w:abstractNumId w:val="7"/>
  </w:num>
  <w:num w:numId="5">
    <w:abstractNumId w:val="24"/>
  </w:num>
  <w:num w:numId="6">
    <w:abstractNumId w:val="19"/>
  </w:num>
  <w:num w:numId="7">
    <w:abstractNumId w:val="21"/>
  </w:num>
  <w:num w:numId="8">
    <w:abstractNumId w:val="0"/>
  </w:num>
  <w:num w:numId="9">
    <w:abstractNumId w:val="4"/>
  </w:num>
  <w:num w:numId="10">
    <w:abstractNumId w:val="23"/>
  </w:num>
  <w:num w:numId="11">
    <w:abstractNumId w:val="22"/>
  </w:num>
  <w:num w:numId="12">
    <w:abstractNumId w:val="17"/>
  </w:num>
  <w:num w:numId="13">
    <w:abstractNumId w:val="3"/>
  </w:num>
  <w:num w:numId="14">
    <w:abstractNumId w:val="10"/>
  </w:num>
  <w:num w:numId="15">
    <w:abstractNumId w:val="6"/>
  </w:num>
  <w:num w:numId="16">
    <w:abstractNumId w:val="5"/>
  </w:num>
  <w:num w:numId="17">
    <w:abstractNumId w:val="2"/>
  </w:num>
  <w:num w:numId="18">
    <w:abstractNumId w:val="15"/>
  </w:num>
  <w:num w:numId="19">
    <w:abstractNumId w:val="26"/>
  </w:num>
  <w:num w:numId="20">
    <w:abstractNumId w:val="8"/>
  </w:num>
  <w:num w:numId="21">
    <w:abstractNumId w:val="9"/>
  </w:num>
  <w:num w:numId="22">
    <w:abstractNumId w:val="18"/>
  </w:num>
  <w:num w:numId="23">
    <w:abstractNumId w:val="11"/>
  </w:num>
  <w:num w:numId="24">
    <w:abstractNumId w:val="16"/>
  </w:num>
  <w:num w:numId="25">
    <w:abstractNumId w:val="20"/>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C5"/>
    <w:rsid w:val="00005866"/>
    <w:rsid w:val="0001237F"/>
    <w:rsid w:val="00020E77"/>
    <w:rsid w:val="00024A15"/>
    <w:rsid w:val="00025F13"/>
    <w:rsid w:val="00031CEB"/>
    <w:rsid w:val="00032463"/>
    <w:rsid w:val="00042398"/>
    <w:rsid w:val="00047DB7"/>
    <w:rsid w:val="00050D94"/>
    <w:rsid w:val="00054EB6"/>
    <w:rsid w:val="00056643"/>
    <w:rsid w:val="000571F8"/>
    <w:rsid w:val="0008469A"/>
    <w:rsid w:val="00091482"/>
    <w:rsid w:val="00095C50"/>
    <w:rsid w:val="000A1D25"/>
    <w:rsid w:val="000A4F73"/>
    <w:rsid w:val="000D1C89"/>
    <w:rsid w:val="000E0699"/>
    <w:rsid w:val="000E6207"/>
    <w:rsid w:val="000E6759"/>
    <w:rsid w:val="000F12F9"/>
    <w:rsid w:val="000F44DD"/>
    <w:rsid w:val="000F5FE5"/>
    <w:rsid w:val="00107492"/>
    <w:rsid w:val="00110D43"/>
    <w:rsid w:val="001116DF"/>
    <w:rsid w:val="00112CD2"/>
    <w:rsid w:val="001134CF"/>
    <w:rsid w:val="00117D4E"/>
    <w:rsid w:val="0012030C"/>
    <w:rsid w:val="00127466"/>
    <w:rsid w:val="001275BB"/>
    <w:rsid w:val="00133A2D"/>
    <w:rsid w:val="0014165F"/>
    <w:rsid w:val="001429C2"/>
    <w:rsid w:val="0015260A"/>
    <w:rsid w:val="0015714C"/>
    <w:rsid w:val="00171B63"/>
    <w:rsid w:val="00173665"/>
    <w:rsid w:val="001825E3"/>
    <w:rsid w:val="001852ED"/>
    <w:rsid w:val="00187F2A"/>
    <w:rsid w:val="00197B23"/>
    <w:rsid w:val="001A2531"/>
    <w:rsid w:val="001B2386"/>
    <w:rsid w:val="001B361D"/>
    <w:rsid w:val="001B41BC"/>
    <w:rsid w:val="001C2FA9"/>
    <w:rsid w:val="001C6EDA"/>
    <w:rsid w:val="001D16C1"/>
    <w:rsid w:val="001D28A7"/>
    <w:rsid w:val="001E4CD4"/>
    <w:rsid w:val="001E7C47"/>
    <w:rsid w:val="001F47DC"/>
    <w:rsid w:val="001F6E6B"/>
    <w:rsid w:val="00207CE8"/>
    <w:rsid w:val="00214255"/>
    <w:rsid w:val="00214C45"/>
    <w:rsid w:val="00216E18"/>
    <w:rsid w:val="00222CFF"/>
    <w:rsid w:val="00226250"/>
    <w:rsid w:val="00226478"/>
    <w:rsid w:val="0023232B"/>
    <w:rsid w:val="00246DFA"/>
    <w:rsid w:val="00256C75"/>
    <w:rsid w:val="0026094C"/>
    <w:rsid w:val="00270CCA"/>
    <w:rsid w:val="002724B8"/>
    <w:rsid w:val="00274886"/>
    <w:rsid w:val="00274DBE"/>
    <w:rsid w:val="00291AE9"/>
    <w:rsid w:val="00296314"/>
    <w:rsid w:val="002A1BDB"/>
    <w:rsid w:val="002A70B9"/>
    <w:rsid w:val="002B5214"/>
    <w:rsid w:val="002B7CDE"/>
    <w:rsid w:val="002D6669"/>
    <w:rsid w:val="002E53A2"/>
    <w:rsid w:val="002F1F7D"/>
    <w:rsid w:val="002F2835"/>
    <w:rsid w:val="00301667"/>
    <w:rsid w:val="00305FCF"/>
    <w:rsid w:val="003111F8"/>
    <w:rsid w:val="003123F9"/>
    <w:rsid w:val="00317143"/>
    <w:rsid w:val="00321055"/>
    <w:rsid w:val="00322C11"/>
    <w:rsid w:val="00323A4F"/>
    <w:rsid w:val="00324340"/>
    <w:rsid w:val="00325091"/>
    <w:rsid w:val="003254CF"/>
    <w:rsid w:val="00326F9E"/>
    <w:rsid w:val="00346054"/>
    <w:rsid w:val="00353982"/>
    <w:rsid w:val="00360B11"/>
    <w:rsid w:val="003630E9"/>
    <w:rsid w:val="00372414"/>
    <w:rsid w:val="0039225D"/>
    <w:rsid w:val="00393110"/>
    <w:rsid w:val="0039493C"/>
    <w:rsid w:val="003A7F78"/>
    <w:rsid w:val="003B0EC6"/>
    <w:rsid w:val="003B20CD"/>
    <w:rsid w:val="003B294B"/>
    <w:rsid w:val="003B7752"/>
    <w:rsid w:val="003D1692"/>
    <w:rsid w:val="003D5867"/>
    <w:rsid w:val="003D5AAA"/>
    <w:rsid w:val="003D681C"/>
    <w:rsid w:val="003E1C67"/>
    <w:rsid w:val="00411592"/>
    <w:rsid w:val="004368AD"/>
    <w:rsid w:val="00441B2E"/>
    <w:rsid w:val="0046001F"/>
    <w:rsid w:val="0046632C"/>
    <w:rsid w:val="004718E2"/>
    <w:rsid w:val="00472078"/>
    <w:rsid w:val="0047403B"/>
    <w:rsid w:val="0048721D"/>
    <w:rsid w:val="004A5252"/>
    <w:rsid w:val="004B1651"/>
    <w:rsid w:val="004B23D3"/>
    <w:rsid w:val="004B36F5"/>
    <w:rsid w:val="004C0D95"/>
    <w:rsid w:val="004C1169"/>
    <w:rsid w:val="004C35B8"/>
    <w:rsid w:val="004D4529"/>
    <w:rsid w:val="004D555B"/>
    <w:rsid w:val="004D72CE"/>
    <w:rsid w:val="004E312D"/>
    <w:rsid w:val="004E3F91"/>
    <w:rsid w:val="00503E63"/>
    <w:rsid w:val="005225DC"/>
    <w:rsid w:val="0052531C"/>
    <w:rsid w:val="00526CC3"/>
    <w:rsid w:val="0053179E"/>
    <w:rsid w:val="005318CD"/>
    <w:rsid w:val="00535458"/>
    <w:rsid w:val="00535ADE"/>
    <w:rsid w:val="00536D3B"/>
    <w:rsid w:val="00551DED"/>
    <w:rsid w:val="00560458"/>
    <w:rsid w:val="00563F3F"/>
    <w:rsid w:val="00565B68"/>
    <w:rsid w:val="00572D29"/>
    <w:rsid w:val="00573558"/>
    <w:rsid w:val="00573A9A"/>
    <w:rsid w:val="00574F68"/>
    <w:rsid w:val="00582DAE"/>
    <w:rsid w:val="00584CF1"/>
    <w:rsid w:val="00584EE7"/>
    <w:rsid w:val="00590D11"/>
    <w:rsid w:val="00594615"/>
    <w:rsid w:val="005A5CE5"/>
    <w:rsid w:val="005A6D82"/>
    <w:rsid w:val="005B6750"/>
    <w:rsid w:val="005B7C57"/>
    <w:rsid w:val="005C3831"/>
    <w:rsid w:val="005C388A"/>
    <w:rsid w:val="005C5031"/>
    <w:rsid w:val="005C65DA"/>
    <w:rsid w:val="005C74A2"/>
    <w:rsid w:val="005D6A10"/>
    <w:rsid w:val="00604BDA"/>
    <w:rsid w:val="006078B7"/>
    <w:rsid w:val="006169EB"/>
    <w:rsid w:val="0062073A"/>
    <w:rsid w:val="00623A9A"/>
    <w:rsid w:val="00627C84"/>
    <w:rsid w:val="00631F67"/>
    <w:rsid w:val="00635ABB"/>
    <w:rsid w:val="006504DB"/>
    <w:rsid w:val="0065309C"/>
    <w:rsid w:val="006645BA"/>
    <w:rsid w:val="006652F8"/>
    <w:rsid w:val="00665553"/>
    <w:rsid w:val="00667076"/>
    <w:rsid w:val="00667180"/>
    <w:rsid w:val="00667212"/>
    <w:rsid w:val="0067154E"/>
    <w:rsid w:val="006722A9"/>
    <w:rsid w:val="006810A8"/>
    <w:rsid w:val="006846BE"/>
    <w:rsid w:val="00685FCD"/>
    <w:rsid w:val="006952C9"/>
    <w:rsid w:val="006A233B"/>
    <w:rsid w:val="006A389D"/>
    <w:rsid w:val="006B0676"/>
    <w:rsid w:val="006B353F"/>
    <w:rsid w:val="006B41BB"/>
    <w:rsid w:val="006C0A6A"/>
    <w:rsid w:val="006E0249"/>
    <w:rsid w:val="006E4D21"/>
    <w:rsid w:val="006E4D83"/>
    <w:rsid w:val="006F08EE"/>
    <w:rsid w:val="006F2491"/>
    <w:rsid w:val="006F55AF"/>
    <w:rsid w:val="006F56B3"/>
    <w:rsid w:val="006F6D52"/>
    <w:rsid w:val="006F7A0D"/>
    <w:rsid w:val="0070369C"/>
    <w:rsid w:val="0071095A"/>
    <w:rsid w:val="00710E6E"/>
    <w:rsid w:val="00727171"/>
    <w:rsid w:val="00731F94"/>
    <w:rsid w:val="00740492"/>
    <w:rsid w:val="007533BE"/>
    <w:rsid w:val="00762CB5"/>
    <w:rsid w:val="00763153"/>
    <w:rsid w:val="00770BEB"/>
    <w:rsid w:val="00771B43"/>
    <w:rsid w:val="007808EE"/>
    <w:rsid w:val="00783026"/>
    <w:rsid w:val="007A0866"/>
    <w:rsid w:val="007A465F"/>
    <w:rsid w:val="007A5100"/>
    <w:rsid w:val="007C1A13"/>
    <w:rsid w:val="007C35D4"/>
    <w:rsid w:val="007C5788"/>
    <w:rsid w:val="007E2FA0"/>
    <w:rsid w:val="007E3F49"/>
    <w:rsid w:val="007E77F3"/>
    <w:rsid w:val="007F261F"/>
    <w:rsid w:val="007F49AD"/>
    <w:rsid w:val="00800C64"/>
    <w:rsid w:val="008054E9"/>
    <w:rsid w:val="00810209"/>
    <w:rsid w:val="008121CE"/>
    <w:rsid w:val="008135BD"/>
    <w:rsid w:val="008167B3"/>
    <w:rsid w:val="00820CAB"/>
    <w:rsid w:val="00823305"/>
    <w:rsid w:val="0083739C"/>
    <w:rsid w:val="0084041C"/>
    <w:rsid w:val="00840952"/>
    <w:rsid w:val="008418AC"/>
    <w:rsid w:val="00841B87"/>
    <w:rsid w:val="008438B2"/>
    <w:rsid w:val="00845C01"/>
    <w:rsid w:val="0084772F"/>
    <w:rsid w:val="00850A66"/>
    <w:rsid w:val="00860EDA"/>
    <w:rsid w:val="00863A05"/>
    <w:rsid w:val="00865B4B"/>
    <w:rsid w:val="008778E8"/>
    <w:rsid w:val="008821D8"/>
    <w:rsid w:val="0089512B"/>
    <w:rsid w:val="00897866"/>
    <w:rsid w:val="00897B67"/>
    <w:rsid w:val="008A1FF8"/>
    <w:rsid w:val="008A293F"/>
    <w:rsid w:val="008A5C8C"/>
    <w:rsid w:val="008A6562"/>
    <w:rsid w:val="008B08B9"/>
    <w:rsid w:val="008B1F1C"/>
    <w:rsid w:val="008B61ED"/>
    <w:rsid w:val="008C106F"/>
    <w:rsid w:val="008D74AE"/>
    <w:rsid w:val="009009BD"/>
    <w:rsid w:val="0090596B"/>
    <w:rsid w:val="00906B61"/>
    <w:rsid w:val="00910184"/>
    <w:rsid w:val="00911C84"/>
    <w:rsid w:val="0091302F"/>
    <w:rsid w:val="009135BA"/>
    <w:rsid w:val="0092111C"/>
    <w:rsid w:val="0092741A"/>
    <w:rsid w:val="009311B5"/>
    <w:rsid w:val="009318B0"/>
    <w:rsid w:val="00931E28"/>
    <w:rsid w:val="00940852"/>
    <w:rsid w:val="0096098D"/>
    <w:rsid w:val="00963DB8"/>
    <w:rsid w:val="00967D71"/>
    <w:rsid w:val="009738A2"/>
    <w:rsid w:val="00995974"/>
    <w:rsid w:val="009A3AA6"/>
    <w:rsid w:val="009A5569"/>
    <w:rsid w:val="009B1D9C"/>
    <w:rsid w:val="009B4EE9"/>
    <w:rsid w:val="009B592A"/>
    <w:rsid w:val="009C5CEE"/>
    <w:rsid w:val="009C7254"/>
    <w:rsid w:val="009D00AC"/>
    <w:rsid w:val="009D13E3"/>
    <w:rsid w:val="009D78BE"/>
    <w:rsid w:val="009E0BC0"/>
    <w:rsid w:val="009E2DC1"/>
    <w:rsid w:val="009E5602"/>
    <w:rsid w:val="009F30F0"/>
    <w:rsid w:val="00A22862"/>
    <w:rsid w:val="00A27397"/>
    <w:rsid w:val="00A350D6"/>
    <w:rsid w:val="00A36F0D"/>
    <w:rsid w:val="00A37347"/>
    <w:rsid w:val="00A40E4E"/>
    <w:rsid w:val="00A40EEF"/>
    <w:rsid w:val="00A444CC"/>
    <w:rsid w:val="00A46BD6"/>
    <w:rsid w:val="00A5368A"/>
    <w:rsid w:val="00A576BA"/>
    <w:rsid w:val="00A60179"/>
    <w:rsid w:val="00A623CC"/>
    <w:rsid w:val="00A6693A"/>
    <w:rsid w:val="00A7247A"/>
    <w:rsid w:val="00A80FA2"/>
    <w:rsid w:val="00A845A6"/>
    <w:rsid w:val="00A84D3C"/>
    <w:rsid w:val="00AA15FC"/>
    <w:rsid w:val="00AB6C9F"/>
    <w:rsid w:val="00AC1456"/>
    <w:rsid w:val="00AD1C93"/>
    <w:rsid w:val="00AD5029"/>
    <w:rsid w:val="00AD5087"/>
    <w:rsid w:val="00AD54AD"/>
    <w:rsid w:val="00AD63BB"/>
    <w:rsid w:val="00AF06F1"/>
    <w:rsid w:val="00AF1A93"/>
    <w:rsid w:val="00AF2B82"/>
    <w:rsid w:val="00B04EF3"/>
    <w:rsid w:val="00B07B45"/>
    <w:rsid w:val="00B21B59"/>
    <w:rsid w:val="00B3781E"/>
    <w:rsid w:val="00B37AB3"/>
    <w:rsid w:val="00B41AC4"/>
    <w:rsid w:val="00B6750A"/>
    <w:rsid w:val="00B732FC"/>
    <w:rsid w:val="00B73D46"/>
    <w:rsid w:val="00B80566"/>
    <w:rsid w:val="00B85323"/>
    <w:rsid w:val="00B85648"/>
    <w:rsid w:val="00B861D0"/>
    <w:rsid w:val="00B87D48"/>
    <w:rsid w:val="00B93042"/>
    <w:rsid w:val="00B97078"/>
    <w:rsid w:val="00BA004E"/>
    <w:rsid w:val="00BA26F8"/>
    <w:rsid w:val="00BA4976"/>
    <w:rsid w:val="00BA65B7"/>
    <w:rsid w:val="00BB0DF0"/>
    <w:rsid w:val="00BB69F3"/>
    <w:rsid w:val="00BE0A2D"/>
    <w:rsid w:val="00BE7A95"/>
    <w:rsid w:val="00BF0089"/>
    <w:rsid w:val="00BF012C"/>
    <w:rsid w:val="00C0029F"/>
    <w:rsid w:val="00C02F2E"/>
    <w:rsid w:val="00C059BB"/>
    <w:rsid w:val="00C179D5"/>
    <w:rsid w:val="00C23CC6"/>
    <w:rsid w:val="00C23F57"/>
    <w:rsid w:val="00C342C9"/>
    <w:rsid w:val="00C36C35"/>
    <w:rsid w:val="00C37BCC"/>
    <w:rsid w:val="00C37E74"/>
    <w:rsid w:val="00C418BE"/>
    <w:rsid w:val="00C43EC2"/>
    <w:rsid w:val="00C44B50"/>
    <w:rsid w:val="00C5213E"/>
    <w:rsid w:val="00C545CA"/>
    <w:rsid w:val="00C64FCA"/>
    <w:rsid w:val="00C65393"/>
    <w:rsid w:val="00C657B5"/>
    <w:rsid w:val="00C66A55"/>
    <w:rsid w:val="00C7058E"/>
    <w:rsid w:val="00C800F6"/>
    <w:rsid w:val="00C807A3"/>
    <w:rsid w:val="00C828C5"/>
    <w:rsid w:val="00C84EF4"/>
    <w:rsid w:val="00C85E63"/>
    <w:rsid w:val="00C8675A"/>
    <w:rsid w:val="00C92E62"/>
    <w:rsid w:val="00CA26BB"/>
    <w:rsid w:val="00CA3BA1"/>
    <w:rsid w:val="00CA593F"/>
    <w:rsid w:val="00CC3D3B"/>
    <w:rsid w:val="00CD1589"/>
    <w:rsid w:val="00CD7050"/>
    <w:rsid w:val="00CE10AF"/>
    <w:rsid w:val="00CE6AB0"/>
    <w:rsid w:val="00CF23C8"/>
    <w:rsid w:val="00D052B0"/>
    <w:rsid w:val="00D06A04"/>
    <w:rsid w:val="00D13E56"/>
    <w:rsid w:val="00D15571"/>
    <w:rsid w:val="00D21598"/>
    <w:rsid w:val="00D3531D"/>
    <w:rsid w:val="00D4230F"/>
    <w:rsid w:val="00D50836"/>
    <w:rsid w:val="00D51CF0"/>
    <w:rsid w:val="00D52BEB"/>
    <w:rsid w:val="00D56B62"/>
    <w:rsid w:val="00D56EE0"/>
    <w:rsid w:val="00D65958"/>
    <w:rsid w:val="00D77B79"/>
    <w:rsid w:val="00D854C0"/>
    <w:rsid w:val="00D862A5"/>
    <w:rsid w:val="00D9679F"/>
    <w:rsid w:val="00DA6FED"/>
    <w:rsid w:val="00DB2F93"/>
    <w:rsid w:val="00DC16CE"/>
    <w:rsid w:val="00DC5125"/>
    <w:rsid w:val="00DD16F5"/>
    <w:rsid w:val="00DE42E0"/>
    <w:rsid w:val="00DE71D8"/>
    <w:rsid w:val="00DE7469"/>
    <w:rsid w:val="00DF023C"/>
    <w:rsid w:val="00DF2268"/>
    <w:rsid w:val="00E018C0"/>
    <w:rsid w:val="00E10694"/>
    <w:rsid w:val="00E11C9D"/>
    <w:rsid w:val="00E13BD5"/>
    <w:rsid w:val="00E148C6"/>
    <w:rsid w:val="00E264C1"/>
    <w:rsid w:val="00E37486"/>
    <w:rsid w:val="00E43442"/>
    <w:rsid w:val="00E46C41"/>
    <w:rsid w:val="00E54675"/>
    <w:rsid w:val="00E73B8E"/>
    <w:rsid w:val="00E82636"/>
    <w:rsid w:val="00E92D25"/>
    <w:rsid w:val="00E974F3"/>
    <w:rsid w:val="00EA0A5C"/>
    <w:rsid w:val="00EA5677"/>
    <w:rsid w:val="00EB3D31"/>
    <w:rsid w:val="00EB3F75"/>
    <w:rsid w:val="00EB49AA"/>
    <w:rsid w:val="00EB5D06"/>
    <w:rsid w:val="00EC32E6"/>
    <w:rsid w:val="00ED48A8"/>
    <w:rsid w:val="00ED5A21"/>
    <w:rsid w:val="00EE037E"/>
    <w:rsid w:val="00EE2749"/>
    <w:rsid w:val="00EE4B41"/>
    <w:rsid w:val="00EF3588"/>
    <w:rsid w:val="00EF5463"/>
    <w:rsid w:val="00EF54CA"/>
    <w:rsid w:val="00EF67B4"/>
    <w:rsid w:val="00EF75EC"/>
    <w:rsid w:val="00F028FC"/>
    <w:rsid w:val="00F02975"/>
    <w:rsid w:val="00F04068"/>
    <w:rsid w:val="00F15BE9"/>
    <w:rsid w:val="00F16DFB"/>
    <w:rsid w:val="00F1797D"/>
    <w:rsid w:val="00F2617C"/>
    <w:rsid w:val="00F31789"/>
    <w:rsid w:val="00F3522A"/>
    <w:rsid w:val="00F35A87"/>
    <w:rsid w:val="00F40B07"/>
    <w:rsid w:val="00F440C9"/>
    <w:rsid w:val="00F45042"/>
    <w:rsid w:val="00F45EA9"/>
    <w:rsid w:val="00F46653"/>
    <w:rsid w:val="00F60211"/>
    <w:rsid w:val="00F66DF0"/>
    <w:rsid w:val="00F726EA"/>
    <w:rsid w:val="00F742CA"/>
    <w:rsid w:val="00F7699A"/>
    <w:rsid w:val="00F76D3C"/>
    <w:rsid w:val="00F777CA"/>
    <w:rsid w:val="00F84FC5"/>
    <w:rsid w:val="00FA029C"/>
    <w:rsid w:val="00FA039E"/>
    <w:rsid w:val="00FA332E"/>
    <w:rsid w:val="00FB46FF"/>
    <w:rsid w:val="00FB7B3A"/>
    <w:rsid w:val="00FC09EF"/>
    <w:rsid w:val="00FC66BC"/>
    <w:rsid w:val="00FD648F"/>
    <w:rsid w:val="00FE106B"/>
    <w:rsid w:val="00FE16F2"/>
    <w:rsid w:val="00FE7E80"/>
    <w:rsid w:val="00FF22A8"/>
    <w:rsid w:val="00FF3E7E"/>
    <w:rsid w:val="00FF5DF7"/>
    <w:rsid w:val="00FF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5558D-7500-46AB-B726-BB55F5EC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C8C"/>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40EEF"/>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B7CDE"/>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FC5"/>
    <w:pPr>
      <w:ind w:leftChars="200" w:left="480"/>
    </w:pPr>
  </w:style>
  <w:style w:type="character" w:styleId="a4">
    <w:name w:val="line number"/>
    <w:basedOn w:val="a0"/>
    <w:uiPriority w:val="99"/>
    <w:semiHidden/>
    <w:unhideWhenUsed/>
    <w:rsid w:val="00A444CC"/>
  </w:style>
  <w:style w:type="paragraph" w:styleId="a5">
    <w:name w:val="header"/>
    <w:basedOn w:val="a"/>
    <w:link w:val="a6"/>
    <w:uiPriority w:val="99"/>
    <w:unhideWhenUsed/>
    <w:rsid w:val="00CE6AB0"/>
    <w:pPr>
      <w:tabs>
        <w:tab w:val="center" w:pos="4153"/>
        <w:tab w:val="right" w:pos="8306"/>
      </w:tabs>
      <w:snapToGrid w:val="0"/>
    </w:pPr>
    <w:rPr>
      <w:sz w:val="20"/>
      <w:szCs w:val="20"/>
    </w:rPr>
  </w:style>
  <w:style w:type="character" w:customStyle="1" w:styleId="a6">
    <w:name w:val="頁首 字元"/>
    <w:basedOn w:val="a0"/>
    <w:link w:val="a5"/>
    <w:uiPriority w:val="99"/>
    <w:rsid w:val="00CE6AB0"/>
    <w:rPr>
      <w:sz w:val="20"/>
      <w:szCs w:val="20"/>
    </w:rPr>
  </w:style>
  <w:style w:type="paragraph" w:styleId="a7">
    <w:name w:val="footer"/>
    <w:basedOn w:val="a"/>
    <w:link w:val="a8"/>
    <w:uiPriority w:val="99"/>
    <w:unhideWhenUsed/>
    <w:rsid w:val="00CE6AB0"/>
    <w:pPr>
      <w:tabs>
        <w:tab w:val="center" w:pos="4153"/>
        <w:tab w:val="right" w:pos="8306"/>
      </w:tabs>
      <w:snapToGrid w:val="0"/>
    </w:pPr>
    <w:rPr>
      <w:sz w:val="20"/>
      <w:szCs w:val="20"/>
    </w:rPr>
  </w:style>
  <w:style w:type="character" w:customStyle="1" w:styleId="a8">
    <w:name w:val="頁尾 字元"/>
    <w:basedOn w:val="a0"/>
    <w:link w:val="a7"/>
    <w:uiPriority w:val="99"/>
    <w:rsid w:val="00CE6AB0"/>
    <w:rPr>
      <w:sz w:val="20"/>
      <w:szCs w:val="20"/>
    </w:rPr>
  </w:style>
  <w:style w:type="character" w:customStyle="1" w:styleId="20">
    <w:name w:val="標題 2 字元"/>
    <w:basedOn w:val="a0"/>
    <w:link w:val="2"/>
    <w:uiPriority w:val="9"/>
    <w:rsid w:val="00A40EEF"/>
    <w:rPr>
      <w:rFonts w:asciiTheme="majorHAnsi" w:eastAsiaTheme="majorEastAsia" w:hAnsiTheme="majorHAnsi" w:cstheme="majorBidi"/>
      <w:b/>
      <w:bCs/>
      <w:sz w:val="48"/>
      <w:szCs w:val="48"/>
    </w:rPr>
  </w:style>
  <w:style w:type="paragraph" w:styleId="a9">
    <w:name w:val="Body Text"/>
    <w:basedOn w:val="a"/>
    <w:link w:val="aa"/>
    <w:rsid w:val="00472078"/>
    <w:pPr>
      <w:spacing w:before="120" w:after="120" w:line="240" w:lineRule="auto"/>
      <w:jc w:val="both"/>
    </w:pPr>
    <w:rPr>
      <w:rFonts w:ascii="Arial" w:eastAsia="新細明體" w:hAnsi="Arial" w:cs="Times New Roman"/>
      <w:kern w:val="0"/>
      <w:sz w:val="21"/>
      <w:szCs w:val="24"/>
      <w:lang w:val="en-GB" w:eastAsia="en-US"/>
    </w:rPr>
  </w:style>
  <w:style w:type="character" w:customStyle="1" w:styleId="aa">
    <w:name w:val="本文 字元"/>
    <w:basedOn w:val="a0"/>
    <w:link w:val="a9"/>
    <w:rsid w:val="00472078"/>
    <w:rPr>
      <w:rFonts w:ascii="Arial" w:eastAsia="新細明體" w:hAnsi="Arial" w:cs="Times New Roman"/>
      <w:kern w:val="0"/>
      <w:sz w:val="21"/>
      <w:szCs w:val="24"/>
      <w:lang w:val="en-GB" w:eastAsia="en-US"/>
    </w:rPr>
  </w:style>
  <w:style w:type="paragraph" w:styleId="ab">
    <w:name w:val="Balloon Text"/>
    <w:basedOn w:val="a"/>
    <w:link w:val="ac"/>
    <w:uiPriority w:val="99"/>
    <w:semiHidden/>
    <w:unhideWhenUsed/>
    <w:rsid w:val="00963DB8"/>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63DB8"/>
    <w:rPr>
      <w:rFonts w:asciiTheme="majorHAnsi" w:eastAsiaTheme="majorEastAsia" w:hAnsiTheme="majorHAnsi" w:cstheme="majorBidi"/>
      <w:sz w:val="18"/>
      <w:szCs w:val="18"/>
    </w:rPr>
  </w:style>
  <w:style w:type="character" w:styleId="ad">
    <w:name w:val="Hyperlink"/>
    <w:basedOn w:val="a0"/>
    <w:uiPriority w:val="99"/>
    <w:unhideWhenUsed/>
    <w:rsid w:val="00AD5087"/>
    <w:rPr>
      <w:color w:val="0000FF" w:themeColor="hyperlink"/>
      <w:u w:val="single"/>
    </w:rPr>
  </w:style>
  <w:style w:type="paragraph" w:styleId="ae">
    <w:name w:val="Date"/>
    <w:basedOn w:val="a"/>
    <w:next w:val="a"/>
    <w:link w:val="af"/>
    <w:uiPriority w:val="99"/>
    <w:semiHidden/>
    <w:unhideWhenUsed/>
    <w:rsid w:val="00897B67"/>
    <w:pPr>
      <w:jc w:val="right"/>
    </w:pPr>
  </w:style>
  <w:style w:type="character" w:customStyle="1" w:styleId="af">
    <w:name w:val="日期 字元"/>
    <w:basedOn w:val="a0"/>
    <w:link w:val="ae"/>
    <w:uiPriority w:val="99"/>
    <w:semiHidden/>
    <w:rsid w:val="00897B67"/>
  </w:style>
  <w:style w:type="character" w:customStyle="1" w:styleId="10">
    <w:name w:val="標題 1 字元"/>
    <w:basedOn w:val="a0"/>
    <w:link w:val="1"/>
    <w:uiPriority w:val="9"/>
    <w:rsid w:val="008A5C8C"/>
    <w:rPr>
      <w:rFonts w:asciiTheme="majorHAnsi" w:eastAsiaTheme="majorEastAsia" w:hAnsiTheme="majorHAnsi" w:cstheme="majorBidi"/>
      <w:b/>
      <w:bCs/>
      <w:kern w:val="52"/>
      <w:sz w:val="52"/>
      <w:szCs w:val="52"/>
    </w:rPr>
  </w:style>
  <w:style w:type="paragraph" w:styleId="Web">
    <w:name w:val="Normal (Web)"/>
    <w:basedOn w:val="a"/>
    <w:uiPriority w:val="99"/>
    <w:unhideWhenUsed/>
    <w:rsid w:val="0090596B"/>
    <w:pPr>
      <w:spacing w:before="100" w:beforeAutospacing="1" w:after="100" w:afterAutospacing="1" w:line="240" w:lineRule="auto"/>
    </w:pPr>
    <w:rPr>
      <w:rFonts w:ascii="新細明體" w:eastAsia="新細明體" w:hAnsi="新細明體" w:cs="新細明體"/>
      <w:kern w:val="0"/>
      <w:szCs w:val="24"/>
    </w:rPr>
  </w:style>
  <w:style w:type="character" w:styleId="af0">
    <w:name w:val="Strong"/>
    <w:basedOn w:val="a0"/>
    <w:uiPriority w:val="22"/>
    <w:qFormat/>
    <w:rsid w:val="0090596B"/>
    <w:rPr>
      <w:b/>
      <w:bCs/>
    </w:rPr>
  </w:style>
  <w:style w:type="character" w:customStyle="1" w:styleId="30">
    <w:name w:val="標題 3 字元"/>
    <w:basedOn w:val="a0"/>
    <w:link w:val="3"/>
    <w:uiPriority w:val="9"/>
    <w:semiHidden/>
    <w:rsid w:val="002B7CDE"/>
    <w:rPr>
      <w:rFonts w:asciiTheme="majorHAnsi" w:eastAsiaTheme="majorEastAsia" w:hAnsiTheme="majorHAnsi" w:cstheme="majorBidi"/>
      <w:b/>
      <w:bCs/>
      <w:sz w:val="36"/>
      <w:szCs w:val="36"/>
    </w:rPr>
  </w:style>
  <w:style w:type="character" w:styleId="af1">
    <w:name w:val="Emphasis"/>
    <w:basedOn w:val="a0"/>
    <w:uiPriority w:val="20"/>
    <w:qFormat/>
    <w:rsid w:val="009E2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49302">
      <w:bodyDiv w:val="1"/>
      <w:marLeft w:val="0"/>
      <w:marRight w:val="0"/>
      <w:marTop w:val="0"/>
      <w:marBottom w:val="0"/>
      <w:divBdr>
        <w:top w:val="none" w:sz="0" w:space="0" w:color="auto"/>
        <w:left w:val="none" w:sz="0" w:space="0" w:color="auto"/>
        <w:bottom w:val="none" w:sz="0" w:space="0" w:color="auto"/>
        <w:right w:val="none" w:sz="0" w:space="0" w:color="auto"/>
      </w:divBdr>
    </w:div>
    <w:div w:id="618951433">
      <w:bodyDiv w:val="1"/>
      <w:marLeft w:val="0"/>
      <w:marRight w:val="0"/>
      <w:marTop w:val="0"/>
      <w:marBottom w:val="0"/>
      <w:divBdr>
        <w:top w:val="none" w:sz="0" w:space="0" w:color="auto"/>
        <w:left w:val="none" w:sz="0" w:space="0" w:color="auto"/>
        <w:bottom w:val="none" w:sz="0" w:space="0" w:color="auto"/>
        <w:right w:val="none" w:sz="0" w:space="0" w:color="auto"/>
      </w:divBdr>
    </w:div>
    <w:div w:id="756754474">
      <w:bodyDiv w:val="1"/>
      <w:marLeft w:val="0"/>
      <w:marRight w:val="0"/>
      <w:marTop w:val="0"/>
      <w:marBottom w:val="0"/>
      <w:divBdr>
        <w:top w:val="none" w:sz="0" w:space="0" w:color="auto"/>
        <w:left w:val="none" w:sz="0" w:space="0" w:color="auto"/>
        <w:bottom w:val="none" w:sz="0" w:space="0" w:color="auto"/>
        <w:right w:val="none" w:sz="0" w:space="0" w:color="auto"/>
      </w:divBdr>
      <w:divsChild>
        <w:div w:id="1733697378">
          <w:marLeft w:val="0"/>
          <w:marRight w:val="0"/>
          <w:marTop w:val="0"/>
          <w:marBottom w:val="0"/>
          <w:divBdr>
            <w:top w:val="none" w:sz="0" w:space="0" w:color="auto"/>
            <w:left w:val="none" w:sz="0" w:space="0" w:color="auto"/>
            <w:bottom w:val="none" w:sz="0" w:space="0" w:color="auto"/>
            <w:right w:val="none" w:sz="0" w:space="0" w:color="auto"/>
          </w:divBdr>
          <w:divsChild>
            <w:div w:id="469634201">
              <w:marLeft w:val="2489"/>
              <w:marRight w:val="2489"/>
              <w:marTop w:val="0"/>
              <w:marBottom w:val="0"/>
              <w:divBdr>
                <w:top w:val="none" w:sz="0" w:space="0" w:color="auto"/>
                <w:left w:val="none" w:sz="0" w:space="0" w:color="auto"/>
                <w:bottom w:val="none" w:sz="0" w:space="0" w:color="auto"/>
                <w:right w:val="none" w:sz="0" w:space="0" w:color="auto"/>
              </w:divBdr>
              <w:divsChild>
                <w:div w:id="12577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800">
          <w:marLeft w:val="0"/>
          <w:marRight w:val="0"/>
          <w:marTop w:val="0"/>
          <w:marBottom w:val="0"/>
          <w:divBdr>
            <w:top w:val="none" w:sz="0" w:space="0" w:color="auto"/>
            <w:left w:val="none" w:sz="0" w:space="0" w:color="auto"/>
            <w:bottom w:val="none" w:sz="0" w:space="0" w:color="auto"/>
            <w:right w:val="none" w:sz="0" w:space="0" w:color="auto"/>
          </w:divBdr>
          <w:divsChild>
            <w:div w:id="627932300">
              <w:marLeft w:val="2489"/>
              <w:marRight w:val="2489"/>
              <w:marTop w:val="0"/>
              <w:marBottom w:val="0"/>
              <w:divBdr>
                <w:top w:val="none" w:sz="0" w:space="0" w:color="auto"/>
                <w:left w:val="none" w:sz="0" w:space="0" w:color="auto"/>
                <w:bottom w:val="none" w:sz="0" w:space="0" w:color="auto"/>
                <w:right w:val="none" w:sz="0" w:space="0" w:color="auto"/>
              </w:divBdr>
              <w:divsChild>
                <w:div w:id="255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02">
          <w:marLeft w:val="0"/>
          <w:marRight w:val="0"/>
          <w:marTop w:val="0"/>
          <w:marBottom w:val="0"/>
          <w:divBdr>
            <w:top w:val="none" w:sz="0" w:space="0" w:color="auto"/>
            <w:left w:val="none" w:sz="0" w:space="0" w:color="auto"/>
            <w:bottom w:val="none" w:sz="0" w:space="0" w:color="auto"/>
            <w:right w:val="none" w:sz="0" w:space="0" w:color="auto"/>
          </w:divBdr>
          <w:divsChild>
            <w:div w:id="1283879470">
              <w:marLeft w:val="2489"/>
              <w:marRight w:val="2489"/>
              <w:marTop w:val="0"/>
              <w:marBottom w:val="0"/>
              <w:divBdr>
                <w:top w:val="none" w:sz="0" w:space="0" w:color="auto"/>
                <w:left w:val="none" w:sz="0" w:space="0" w:color="auto"/>
                <w:bottom w:val="none" w:sz="0" w:space="0" w:color="auto"/>
                <w:right w:val="none" w:sz="0" w:space="0" w:color="auto"/>
              </w:divBdr>
              <w:divsChild>
                <w:div w:id="1297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3627">
          <w:marLeft w:val="0"/>
          <w:marRight w:val="0"/>
          <w:marTop w:val="0"/>
          <w:marBottom w:val="0"/>
          <w:divBdr>
            <w:top w:val="none" w:sz="0" w:space="0" w:color="auto"/>
            <w:left w:val="none" w:sz="0" w:space="0" w:color="auto"/>
            <w:bottom w:val="none" w:sz="0" w:space="0" w:color="auto"/>
            <w:right w:val="none" w:sz="0" w:space="0" w:color="auto"/>
          </w:divBdr>
          <w:divsChild>
            <w:div w:id="40834935">
              <w:marLeft w:val="2489"/>
              <w:marRight w:val="2489"/>
              <w:marTop w:val="0"/>
              <w:marBottom w:val="0"/>
              <w:divBdr>
                <w:top w:val="none" w:sz="0" w:space="0" w:color="auto"/>
                <w:left w:val="none" w:sz="0" w:space="0" w:color="auto"/>
                <w:bottom w:val="none" w:sz="0" w:space="0" w:color="auto"/>
                <w:right w:val="none" w:sz="0" w:space="0" w:color="auto"/>
              </w:divBdr>
              <w:divsChild>
                <w:div w:id="18756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8798">
          <w:marLeft w:val="0"/>
          <w:marRight w:val="0"/>
          <w:marTop w:val="0"/>
          <w:marBottom w:val="0"/>
          <w:divBdr>
            <w:top w:val="none" w:sz="0" w:space="0" w:color="auto"/>
            <w:left w:val="none" w:sz="0" w:space="0" w:color="auto"/>
            <w:bottom w:val="none" w:sz="0" w:space="0" w:color="auto"/>
            <w:right w:val="none" w:sz="0" w:space="0" w:color="auto"/>
          </w:divBdr>
          <w:divsChild>
            <w:div w:id="922687810">
              <w:marLeft w:val="2489"/>
              <w:marRight w:val="2489"/>
              <w:marTop w:val="0"/>
              <w:marBottom w:val="0"/>
              <w:divBdr>
                <w:top w:val="none" w:sz="0" w:space="0" w:color="auto"/>
                <w:left w:val="none" w:sz="0" w:space="0" w:color="auto"/>
                <w:bottom w:val="none" w:sz="0" w:space="0" w:color="auto"/>
                <w:right w:val="none" w:sz="0" w:space="0" w:color="auto"/>
              </w:divBdr>
              <w:divsChild>
                <w:div w:id="11183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5061">
          <w:marLeft w:val="0"/>
          <w:marRight w:val="0"/>
          <w:marTop w:val="0"/>
          <w:marBottom w:val="0"/>
          <w:divBdr>
            <w:top w:val="none" w:sz="0" w:space="0" w:color="auto"/>
            <w:left w:val="none" w:sz="0" w:space="0" w:color="auto"/>
            <w:bottom w:val="none" w:sz="0" w:space="0" w:color="auto"/>
            <w:right w:val="none" w:sz="0" w:space="0" w:color="auto"/>
          </w:divBdr>
          <w:divsChild>
            <w:div w:id="2013755358">
              <w:marLeft w:val="2489"/>
              <w:marRight w:val="2489"/>
              <w:marTop w:val="0"/>
              <w:marBottom w:val="0"/>
              <w:divBdr>
                <w:top w:val="none" w:sz="0" w:space="0" w:color="auto"/>
                <w:left w:val="none" w:sz="0" w:space="0" w:color="auto"/>
                <w:bottom w:val="none" w:sz="0" w:space="0" w:color="auto"/>
                <w:right w:val="none" w:sz="0" w:space="0" w:color="auto"/>
              </w:divBdr>
              <w:divsChild>
                <w:div w:id="1942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4238">
      <w:bodyDiv w:val="1"/>
      <w:marLeft w:val="0"/>
      <w:marRight w:val="0"/>
      <w:marTop w:val="0"/>
      <w:marBottom w:val="0"/>
      <w:divBdr>
        <w:top w:val="none" w:sz="0" w:space="0" w:color="auto"/>
        <w:left w:val="none" w:sz="0" w:space="0" w:color="auto"/>
        <w:bottom w:val="none" w:sz="0" w:space="0" w:color="auto"/>
        <w:right w:val="none" w:sz="0" w:space="0" w:color="auto"/>
      </w:divBdr>
      <w:divsChild>
        <w:div w:id="690883126">
          <w:marLeft w:val="0"/>
          <w:marRight w:val="0"/>
          <w:marTop w:val="450"/>
          <w:marBottom w:val="450"/>
          <w:divBdr>
            <w:top w:val="none" w:sz="0" w:space="0" w:color="auto"/>
            <w:left w:val="none" w:sz="0" w:space="0" w:color="auto"/>
            <w:bottom w:val="none" w:sz="0" w:space="0" w:color="auto"/>
            <w:right w:val="none" w:sz="0" w:space="0" w:color="auto"/>
          </w:divBdr>
          <w:divsChild>
            <w:div w:id="693653597">
              <w:marLeft w:val="0"/>
              <w:marRight w:val="0"/>
              <w:marTop w:val="0"/>
              <w:marBottom w:val="0"/>
              <w:divBdr>
                <w:top w:val="none" w:sz="0" w:space="0" w:color="auto"/>
                <w:left w:val="none" w:sz="0" w:space="0" w:color="auto"/>
                <w:bottom w:val="none" w:sz="0" w:space="0" w:color="auto"/>
                <w:right w:val="none" w:sz="0" w:space="0" w:color="auto"/>
              </w:divBdr>
              <w:divsChild>
                <w:div w:id="1687560432">
                  <w:marLeft w:val="0"/>
                  <w:marRight w:val="0"/>
                  <w:marTop w:val="0"/>
                  <w:marBottom w:val="0"/>
                  <w:divBdr>
                    <w:top w:val="none" w:sz="0" w:space="0" w:color="auto"/>
                    <w:left w:val="none" w:sz="0" w:space="0" w:color="auto"/>
                    <w:bottom w:val="none" w:sz="0" w:space="0" w:color="auto"/>
                    <w:right w:val="none" w:sz="0" w:space="0" w:color="auto"/>
                  </w:divBdr>
                  <w:divsChild>
                    <w:div w:id="17878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3520">
      <w:bodyDiv w:val="1"/>
      <w:marLeft w:val="0"/>
      <w:marRight w:val="0"/>
      <w:marTop w:val="0"/>
      <w:marBottom w:val="0"/>
      <w:divBdr>
        <w:top w:val="none" w:sz="0" w:space="0" w:color="auto"/>
        <w:left w:val="none" w:sz="0" w:space="0" w:color="auto"/>
        <w:bottom w:val="none" w:sz="0" w:space="0" w:color="auto"/>
        <w:right w:val="none" w:sz="0" w:space="0" w:color="auto"/>
      </w:divBdr>
    </w:div>
    <w:div w:id="1241481014">
      <w:bodyDiv w:val="1"/>
      <w:marLeft w:val="0"/>
      <w:marRight w:val="0"/>
      <w:marTop w:val="0"/>
      <w:marBottom w:val="0"/>
      <w:divBdr>
        <w:top w:val="none" w:sz="0" w:space="0" w:color="auto"/>
        <w:left w:val="none" w:sz="0" w:space="0" w:color="auto"/>
        <w:bottom w:val="none" w:sz="0" w:space="0" w:color="auto"/>
        <w:right w:val="none" w:sz="0" w:space="0" w:color="auto"/>
      </w:divBdr>
      <w:divsChild>
        <w:div w:id="416026360">
          <w:marLeft w:val="0"/>
          <w:marRight w:val="0"/>
          <w:marTop w:val="450"/>
          <w:marBottom w:val="450"/>
          <w:divBdr>
            <w:top w:val="none" w:sz="0" w:space="0" w:color="auto"/>
            <w:left w:val="none" w:sz="0" w:space="0" w:color="auto"/>
            <w:bottom w:val="none" w:sz="0" w:space="0" w:color="auto"/>
            <w:right w:val="none" w:sz="0" w:space="0" w:color="auto"/>
          </w:divBdr>
          <w:divsChild>
            <w:div w:id="1314602239">
              <w:marLeft w:val="0"/>
              <w:marRight w:val="0"/>
              <w:marTop w:val="0"/>
              <w:marBottom w:val="0"/>
              <w:divBdr>
                <w:top w:val="none" w:sz="0" w:space="0" w:color="auto"/>
                <w:left w:val="none" w:sz="0" w:space="0" w:color="auto"/>
                <w:bottom w:val="none" w:sz="0" w:space="0" w:color="auto"/>
                <w:right w:val="none" w:sz="0" w:space="0" w:color="auto"/>
              </w:divBdr>
              <w:divsChild>
                <w:div w:id="1423450516">
                  <w:marLeft w:val="0"/>
                  <w:marRight w:val="0"/>
                  <w:marTop w:val="0"/>
                  <w:marBottom w:val="0"/>
                  <w:divBdr>
                    <w:top w:val="none" w:sz="0" w:space="0" w:color="auto"/>
                    <w:left w:val="none" w:sz="0" w:space="0" w:color="auto"/>
                    <w:bottom w:val="none" w:sz="0" w:space="0" w:color="auto"/>
                    <w:right w:val="none" w:sz="0" w:space="0" w:color="auto"/>
                  </w:divBdr>
                  <w:divsChild>
                    <w:div w:id="7739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33454">
      <w:bodyDiv w:val="1"/>
      <w:marLeft w:val="0"/>
      <w:marRight w:val="0"/>
      <w:marTop w:val="0"/>
      <w:marBottom w:val="0"/>
      <w:divBdr>
        <w:top w:val="none" w:sz="0" w:space="0" w:color="auto"/>
        <w:left w:val="none" w:sz="0" w:space="0" w:color="auto"/>
        <w:bottom w:val="none" w:sz="0" w:space="0" w:color="auto"/>
        <w:right w:val="none" w:sz="0" w:space="0" w:color="auto"/>
      </w:divBdr>
    </w:div>
    <w:div w:id="1382052238">
      <w:bodyDiv w:val="1"/>
      <w:marLeft w:val="0"/>
      <w:marRight w:val="0"/>
      <w:marTop w:val="0"/>
      <w:marBottom w:val="0"/>
      <w:divBdr>
        <w:top w:val="none" w:sz="0" w:space="0" w:color="auto"/>
        <w:left w:val="none" w:sz="0" w:space="0" w:color="auto"/>
        <w:bottom w:val="none" w:sz="0" w:space="0" w:color="auto"/>
        <w:right w:val="none" w:sz="0" w:space="0" w:color="auto"/>
      </w:divBdr>
    </w:div>
    <w:div w:id="1593472410">
      <w:bodyDiv w:val="1"/>
      <w:marLeft w:val="0"/>
      <w:marRight w:val="0"/>
      <w:marTop w:val="0"/>
      <w:marBottom w:val="0"/>
      <w:divBdr>
        <w:top w:val="none" w:sz="0" w:space="0" w:color="auto"/>
        <w:left w:val="none" w:sz="0" w:space="0" w:color="auto"/>
        <w:bottom w:val="none" w:sz="0" w:space="0" w:color="auto"/>
        <w:right w:val="none" w:sz="0" w:space="0" w:color="auto"/>
      </w:divBdr>
    </w:div>
    <w:div w:id="1919096131">
      <w:bodyDiv w:val="1"/>
      <w:marLeft w:val="0"/>
      <w:marRight w:val="0"/>
      <w:marTop w:val="0"/>
      <w:marBottom w:val="0"/>
      <w:divBdr>
        <w:top w:val="none" w:sz="0" w:space="0" w:color="auto"/>
        <w:left w:val="none" w:sz="0" w:space="0" w:color="auto"/>
        <w:bottom w:val="none" w:sz="0" w:space="0" w:color="auto"/>
        <w:right w:val="none" w:sz="0" w:space="0" w:color="auto"/>
      </w:divBdr>
      <w:divsChild>
        <w:div w:id="781606057">
          <w:marLeft w:val="-225"/>
          <w:marRight w:val="-225"/>
          <w:marTop w:val="0"/>
          <w:marBottom w:val="0"/>
          <w:divBdr>
            <w:top w:val="none" w:sz="0" w:space="0" w:color="auto"/>
            <w:left w:val="none" w:sz="0" w:space="0" w:color="auto"/>
            <w:bottom w:val="none" w:sz="0" w:space="0" w:color="auto"/>
            <w:right w:val="none" w:sz="0" w:space="0" w:color="auto"/>
          </w:divBdr>
          <w:divsChild>
            <w:div w:id="2035418380">
              <w:marLeft w:val="0"/>
              <w:marRight w:val="0"/>
              <w:marTop w:val="0"/>
              <w:marBottom w:val="0"/>
              <w:divBdr>
                <w:top w:val="none" w:sz="0" w:space="0" w:color="auto"/>
                <w:left w:val="none" w:sz="0" w:space="0" w:color="auto"/>
                <w:bottom w:val="none" w:sz="0" w:space="0" w:color="auto"/>
                <w:right w:val="none" w:sz="0" w:space="0" w:color="auto"/>
              </w:divBdr>
              <w:divsChild>
                <w:div w:id="1069888962">
                  <w:marLeft w:val="0"/>
                  <w:marRight w:val="0"/>
                  <w:marTop w:val="0"/>
                  <w:marBottom w:val="0"/>
                  <w:divBdr>
                    <w:top w:val="none" w:sz="0" w:space="0" w:color="auto"/>
                    <w:left w:val="none" w:sz="0" w:space="0" w:color="auto"/>
                    <w:bottom w:val="none" w:sz="0" w:space="0" w:color="auto"/>
                    <w:right w:val="none" w:sz="0" w:space="0" w:color="auto"/>
                  </w:divBdr>
                  <w:divsChild>
                    <w:div w:id="1731224798">
                      <w:marLeft w:val="0"/>
                      <w:marRight w:val="0"/>
                      <w:marTop w:val="0"/>
                      <w:marBottom w:val="0"/>
                      <w:divBdr>
                        <w:top w:val="none" w:sz="0" w:space="0" w:color="auto"/>
                        <w:left w:val="none" w:sz="0" w:space="0" w:color="auto"/>
                        <w:bottom w:val="none" w:sz="0" w:space="0" w:color="auto"/>
                        <w:right w:val="none" w:sz="0" w:space="0" w:color="auto"/>
                      </w:divBdr>
                      <w:divsChild>
                        <w:div w:id="1808669190">
                          <w:marLeft w:val="0"/>
                          <w:marRight w:val="0"/>
                          <w:marTop w:val="0"/>
                          <w:marBottom w:val="0"/>
                          <w:divBdr>
                            <w:top w:val="none" w:sz="0" w:space="0" w:color="auto"/>
                            <w:left w:val="none" w:sz="0" w:space="0" w:color="auto"/>
                            <w:bottom w:val="none" w:sz="0" w:space="0" w:color="auto"/>
                            <w:right w:val="none" w:sz="0" w:space="0" w:color="auto"/>
                          </w:divBdr>
                          <w:divsChild>
                            <w:div w:id="1585608041">
                              <w:marLeft w:val="0"/>
                              <w:marRight w:val="0"/>
                              <w:marTop w:val="0"/>
                              <w:marBottom w:val="0"/>
                              <w:divBdr>
                                <w:top w:val="none" w:sz="0" w:space="0" w:color="auto"/>
                                <w:left w:val="none" w:sz="0" w:space="0" w:color="auto"/>
                                <w:bottom w:val="none" w:sz="0" w:space="0" w:color="auto"/>
                                <w:right w:val="none" w:sz="0" w:space="0" w:color="auto"/>
                              </w:divBdr>
                              <w:divsChild>
                                <w:div w:id="1383208670">
                                  <w:marLeft w:val="0"/>
                                  <w:marRight w:val="0"/>
                                  <w:marTop w:val="0"/>
                                  <w:marBottom w:val="0"/>
                                  <w:divBdr>
                                    <w:top w:val="none" w:sz="0" w:space="0" w:color="auto"/>
                                    <w:left w:val="none" w:sz="0" w:space="0" w:color="auto"/>
                                    <w:bottom w:val="none" w:sz="0" w:space="0" w:color="auto"/>
                                    <w:right w:val="none" w:sz="0" w:space="0" w:color="auto"/>
                                  </w:divBdr>
                                  <w:divsChild>
                                    <w:div w:id="1027296787">
                                      <w:marLeft w:val="-225"/>
                                      <w:marRight w:val="-225"/>
                                      <w:marTop w:val="0"/>
                                      <w:marBottom w:val="0"/>
                                      <w:divBdr>
                                        <w:top w:val="none" w:sz="0" w:space="0" w:color="auto"/>
                                        <w:left w:val="none" w:sz="0" w:space="0" w:color="auto"/>
                                        <w:bottom w:val="none" w:sz="0" w:space="0" w:color="auto"/>
                                        <w:right w:val="none" w:sz="0" w:space="0" w:color="auto"/>
                                      </w:divBdr>
                                      <w:divsChild>
                                        <w:div w:id="1114524353">
                                          <w:marLeft w:val="0"/>
                                          <w:marRight w:val="0"/>
                                          <w:marTop w:val="0"/>
                                          <w:marBottom w:val="0"/>
                                          <w:divBdr>
                                            <w:top w:val="none" w:sz="0" w:space="0" w:color="auto"/>
                                            <w:left w:val="none" w:sz="0" w:space="0" w:color="auto"/>
                                            <w:bottom w:val="none" w:sz="0" w:space="0" w:color="auto"/>
                                            <w:right w:val="none" w:sz="0" w:space="0" w:color="auto"/>
                                          </w:divBdr>
                                        </w:div>
                                        <w:div w:id="944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65051">
          <w:marLeft w:val="-225"/>
          <w:marRight w:val="-225"/>
          <w:marTop w:val="0"/>
          <w:marBottom w:val="0"/>
          <w:divBdr>
            <w:top w:val="none" w:sz="0" w:space="0" w:color="auto"/>
            <w:left w:val="none" w:sz="0" w:space="0" w:color="auto"/>
            <w:bottom w:val="none" w:sz="0" w:space="0" w:color="auto"/>
            <w:right w:val="none" w:sz="0" w:space="0" w:color="auto"/>
          </w:divBdr>
          <w:divsChild>
            <w:div w:id="273828210">
              <w:marLeft w:val="0"/>
              <w:marRight w:val="0"/>
              <w:marTop w:val="0"/>
              <w:marBottom w:val="0"/>
              <w:divBdr>
                <w:top w:val="none" w:sz="0" w:space="0" w:color="auto"/>
                <w:left w:val="none" w:sz="0" w:space="0" w:color="auto"/>
                <w:bottom w:val="none" w:sz="0" w:space="0" w:color="auto"/>
                <w:right w:val="none" w:sz="0" w:space="0" w:color="auto"/>
              </w:divBdr>
              <w:divsChild>
                <w:div w:id="1343782367">
                  <w:marLeft w:val="0"/>
                  <w:marRight w:val="0"/>
                  <w:marTop w:val="0"/>
                  <w:marBottom w:val="0"/>
                  <w:divBdr>
                    <w:top w:val="none" w:sz="0" w:space="0" w:color="auto"/>
                    <w:left w:val="none" w:sz="0" w:space="0" w:color="auto"/>
                    <w:bottom w:val="none" w:sz="0" w:space="0" w:color="auto"/>
                    <w:right w:val="none" w:sz="0" w:space="0" w:color="auto"/>
                  </w:divBdr>
                  <w:divsChild>
                    <w:div w:id="556404385">
                      <w:marLeft w:val="0"/>
                      <w:marRight w:val="0"/>
                      <w:marTop w:val="0"/>
                      <w:marBottom w:val="0"/>
                      <w:divBdr>
                        <w:top w:val="none" w:sz="0" w:space="0" w:color="auto"/>
                        <w:left w:val="none" w:sz="0" w:space="0" w:color="auto"/>
                        <w:bottom w:val="none" w:sz="0" w:space="0" w:color="auto"/>
                        <w:right w:val="none" w:sz="0" w:space="0" w:color="auto"/>
                      </w:divBdr>
                      <w:divsChild>
                        <w:div w:id="968167055">
                          <w:marLeft w:val="0"/>
                          <w:marRight w:val="0"/>
                          <w:marTop w:val="0"/>
                          <w:marBottom w:val="0"/>
                          <w:divBdr>
                            <w:top w:val="none" w:sz="0" w:space="0" w:color="auto"/>
                            <w:left w:val="none" w:sz="0" w:space="0" w:color="auto"/>
                            <w:bottom w:val="none" w:sz="0" w:space="0" w:color="auto"/>
                            <w:right w:val="none" w:sz="0" w:space="0" w:color="auto"/>
                          </w:divBdr>
                          <w:divsChild>
                            <w:div w:id="252251078">
                              <w:marLeft w:val="0"/>
                              <w:marRight w:val="0"/>
                              <w:marTop w:val="0"/>
                              <w:marBottom w:val="0"/>
                              <w:divBdr>
                                <w:top w:val="none" w:sz="0" w:space="0" w:color="auto"/>
                                <w:left w:val="none" w:sz="0" w:space="0" w:color="auto"/>
                                <w:bottom w:val="none" w:sz="0" w:space="0" w:color="auto"/>
                                <w:right w:val="none" w:sz="0" w:space="0" w:color="auto"/>
                              </w:divBdr>
                              <w:divsChild>
                                <w:div w:id="16595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173818">
      <w:bodyDiv w:val="1"/>
      <w:marLeft w:val="0"/>
      <w:marRight w:val="0"/>
      <w:marTop w:val="0"/>
      <w:marBottom w:val="0"/>
      <w:divBdr>
        <w:top w:val="none" w:sz="0" w:space="0" w:color="auto"/>
        <w:left w:val="none" w:sz="0" w:space="0" w:color="auto"/>
        <w:bottom w:val="none" w:sz="0" w:space="0" w:color="auto"/>
        <w:right w:val="none" w:sz="0" w:space="0" w:color="auto"/>
      </w:divBdr>
      <w:divsChild>
        <w:div w:id="1417626083">
          <w:marLeft w:val="0"/>
          <w:marRight w:val="0"/>
          <w:marTop w:val="0"/>
          <w:marBottom w:val="0"/>
          <w:divBdr>
            <w:top w:val="none" w:sz="0" w:space="0" w:color="auto"/>
            <w:left w:val="none" w:sz="0" w:space="0" w:color="auto"/>
            <w:bottom w:val="single" w:sz="6" w:space="0" w:color="9C9C9C"/>
            <w:right w:val="none" w:sz="0" w:space="0" w:color="auto"/>
          </w:divBdr>
          <w:divsChild>
            <w:div w:id="1950965952">
              <w:marLeft w:val="0"/>
              <w:marRight w:val="0"/>
              <w:marTop w:val="100"/>
              <w:marBottom w:val="100"/>
              <w:divBdr>
                <w:top w:val="none" w:sz="0" w:space="0" w:color="auto"/>
                <w:left w:val="none" w:sz="0" w:space="0" w:color="auto"/>
                <w:bottom w:val="none" w:sz="0" w:space="0" w:color="auto"/>
                <w:right w:val="none" w:sz="0" w:space="0" w:color="auto"/>
              </w:divBdr>
            </w:div>
          </w:divsChild>
        </w:div>
        <w:div w:id="1386249782">
          <w:marLeft w:val="0"/>
          <w:marRight w:val="0"/>
          <w:marTop w:val="0"/>
          <w:marBottom w:val="0"/>
          <w:divBdr>
            <w:top w:val="none" w:sz="0" w:space="0" w:color="auto"/>
            <w:left w:val="none" w:sz="0" w:space="0" w:color="auto"/>
            <w:bottom w:val="none" w:sz="0" w:space="0" w:color="auto"/>
            <w:right w:val="none" w:sz="0" w:space="0" w:color="auto"/>
          </w:divBdr>
          <w:divsChild>
            <w:div w:id="406927686">
              <w:marLeft w:val="2489"/>
              <w:marRight w:val="2489"/>
              <w:marTop w:val="0"/>
              <w:marBottom w:val="0"/>
              <w:divBdr>
                <w:top w:val="none" w:sz="0" w:space="0" w:color="auto"/>
                <w:left w:val="none" w:sz="0" w:space="0" w:color="auto"/>
                <w:bottom w:val="none" w:sz="0" w:space="0" w:color="auto"/>
                <w:right w:val="none" w:sz="0" w:space="0" w:color="auto"/>
              </w:divBdr>
              <w:divsChild>
                <w:div w:id="8178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133">
          <w:marLeft w:val="0"/>
          <w:marRight w:val="0"/>
          <w:marTop w:val="0"/>
          <w:marBottom w:val="0"/>
          <w:divBdr>
            <w:top w:val="none" w:sz="0" w:space="0" w:color="auto"/>
            <w:left w:val="none" w:sz="0" w:space="0" w:color="auto"/>
            <w:bottom w:val="none" w:sz="0" w:space="0" w:color="auto"/>
            <w:right w:val="none" w:sz="0" w:space="0" w:color="auto"/>
          </w:divBdr>
          <w:divsChild>
            <w:div w:id="682125868">
              <w:marLeft w:val="2489"/>
              <w:marRight w:val="2489"/>
              <w:marTop w:val="0"/>
              <w:marBottom w:val="0"/>
              <w:divBdr>
                <w:top w:val="none" w:sz="0" w:space="0" w:color="auto"/>
                <w:left w:val="none" w:sz="0" w:space="0" w:color="auto"/>
                <w:bottom w:val="none" w:sz="0" w:space="0" w:color="auto"/>
                <w:right w:val="none" w:sz="0" w:space="0" w:color="auto"/>
              </w:divBdr>
              <w:divsChild>
                <w:div w:id="12414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9215-AB92-48BC-8774-F204F05A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Angel_Lee</cp:lastModifiedBy>
  <cp:revision>6</cp:revision>
  <cp:lastPrinted>2015-02-17T01:44:00Z</cp:lastPrinted>
  <dcterms:created xsi:type="dcterms:W3CDTF">2019-12-17T05:42:00Z</dcterms:created>
  <dcterms:modified xsi:type="dcterms:W3CDTF">2020-05-14T10:53:00Z</dcterms:modified>
</cp:coreProperties>
</file>